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6F" w:rsidRPr="00AC6C6F" w:rsidRDefault="00AC6C6F" w:rsidP="00AC6C6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63634"/>
          <w:sz w:val="24"/>
          <w:szCs w:val="24"/>
          <w:lang w:eastAsia="pl-PL"/>
        </w:rPr>
      </w:pPr>
      <w:r w:rsidRPr="00AC6C6F">
        <w:rPr>
          <w:rFonts w:ascii="Times New Roman" w:eastAsia="Times New Roman" w:hAnsi="Times New Roman" w:cs="Times New Roman"/>
          <w:color w:val="363634"/>
          <w:sz w:val="24"/>
          <w:szCs w:val="24"/>
          <w:lang w:eastAsia="pl-PL"/>
        </w:rPr>
        <w:t>Dotacja dla publicznych i niepublicznych szkół, przedszkoli, oddziałów przedszkolnych szkół podstawowych i innych form wychowania przedszkolnego prowadzonych na terenie Gminy Miasta Zakopane.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6882"/>
      </w:tblGrid>
      <w:tr w:rsidR="00AC6C6F" w:rsidRPr="00AC6C6F" w:rsidTr="00AC6C6F"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Kogo dotyczy</w:t>
            </w:r>
          </w:p>
        </w:tc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Osób prowadzących publiczne i niepubliczne szkoły, przedszkola, oddziały przedszkolne przy szkołach podstawowych oraz inne formy wychowania przedszkolnego.</w:t>
            </w:r>
          </w:p>
        </w:tc>
      </w:tr>
      <w:tr w:rsidR="00AC6C6F" w:rsidRPr="00AC6C6F" w:rsidTr="00AC6C6F"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Formularze/wnioski do pobrania</w:t>
            </w:r>
            <w:r w:rsidR="008F3F2B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 xml:space="preserve"> (</w:t>
            </w:r>
            <w:bookmarkStart w:id="0" w:name="_GoBack"/>
            <w:bookmarkEnd w:id="0"/>
            <w:r w:rsidR="008F3F2B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po niżej)</w:t>
            </w:r>
          </w:p>
        </w:tc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Wniosek o udzielenie dotacji: </w:t>
            </w:r>
            <w:hyperlink r:id="rId6" w:history="1">
              <w:r w:rsidRPr="00AC6C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Załącznik Nr 1</w:t>
              </w:r>
            </w:hyperlink>
          </w:p>
          <w:p w:rsidR="00AC6C6F" w:rsidRPr="00AC6C6F" w:rsidRDefault="00AC6C6F" w:rsidP="00AC6C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Informacja o liczbie uczniów: </w:t>
            </w:r>
            <w:hyperlink r:id="rId7" w:history="1">
              <w:r w:rsidRPr="00AC6C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Załącznik Nr 2</w:t>
              </w:r>
            </w:hyperlink>
          </w:p>
          <w:p w:rsidR="00AC6C6F" w:rsidRPr="00AC6C6F" w:rsidRDefault="00AC6C6F" w:rsidP="00AC6C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Rozliczenie przekazanej dotacji: </w:t>
            </w:r>
            <w:hyperlink r:id="rId8" w:history="1">
              <w:r w:rsidRPr="00AC6C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Załącznik Nr 3</w:t>
              </w:r>
            </w:hyperlink>
          </w:p>
        </w:tc>
      </w:tr>
      <w:tr w:rsidR="00AC6C6F" w:rsidRPr="00AC6C6F" w:rsidTr="00AC6C6F"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Opłaty</w:t>
            </w:r>
          </w:p>
        </w:tc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Czynność zwolniona z opłat skarbowych.</w:t>
            </w:r>
          </w:p>
        </w:tc>
      </w:tr>
      <w:tr w:rsidR="00AC6C6F" w:rsidRPr="00AC6C6F" w:rsidTr="00AC6C6F"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Jednostka odpowiedzialna</w:t>
            </w:r>
          </w:p>
        </w:tc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Wydział Oświaty, ul. Kościuszki 13 (II piętro), pokój 218.</w:t>
            </w: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br/>
              <w:t>tel. ( 18) 20 20 419</w:t>
            </w:r>
          </w:p>
        </w:tc>
      </w:tr>
      <w:tr w:rsidR="00AC6C6F" w:rsidRPr="00AC6C6F" w:rsidTr="00AC6C6F"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Miejsce składania dokumentów</w:t>
            </w:r>
          </w:p>
        </w:tc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Urząd Miasta Zakopane</w:t>
            </w:r>
          </w:p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ul. Kościuszki 13</w:t>
            </w:r>
          </w:p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34-500 Zakopane</w:t>
            </w:r>
          </w:p>
        </w:tc>
      </w:tr>
      <w:tr w:rsidR="00AC6C6F" w:rsidRPr="00AC6C6F" w:rsidTr="00AC6C6F"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Ustawa z dnia 17 października 2017r. o finansowaniu zadań oświatowych (</w:t>
            </w:r>
            <w:hyperlink r:id="rId9" w:history="1">
              <w:r w:rsidRPr="00AC6C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Dz. U. z 2017r. poz. 2203</w:t>
              </w:r>
            </w:hyperlink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).</w:t>
            </w:r>
          </w:p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·UCHWAŁA NR XLIII/643/2017 RADY MIASTA ZAKOPANE z dnia 21 grudnia 2017 r.</w:t>
            </w:r>
          </w:p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w sprawie: trybu udzielania i rozliczania dotacji dla publicznych i niepublicznych szkół, przedszkoli, oddziałów przedszkolnych szkół podstawowych i innych form wychowania przedszkolnego prowadzonych na terenie Gminy Miasta Zakopane oraz trybu i zakresu kontroli prawidłowości pobrania i wykorzystywania dotacji.</w:t>
            </w:r>
          </w:p>
        </w:tc>
      </w:tr>
      <w:tr w:rsidR="00AC6C6F" w:rsidRPr="00AC6C6F" w:rsidTr="00AC6C6F"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</w:pPr>
            <w:r w:rsidRPr="00AC6C6F">
              <w:rPr>
                <w:rFonts w:ascii="Times New Roman" w:eastAsia="Times New Roman" w:hAnsi="Times New Roman" w:cs="Times New Roman"/>
                <w:color w:val="363634"/>
                <w:sz w:val="24"/>
                <w:szCs w:val="24"/>
                <w:lang w:eastAsia="pl-PL"/>
              </w:rPr>
              <w:t>Uwagi i dodatkowe informacje</w:t>
            </w:r>
          </w:p>
        </w:tc>
        <w:tc>
          <w:tcPr>
            <w:tcW w:w="0" w:type="auto"/>
            <w:tcBorders>
              <w:top w:val="single" w:sz="24" w:space="0" w:color="EDEDED"/>
              <w:left w:val="single" w:sz="24" w:space="0" w:color="EDEDED"/>
              <w:bottom w:val="single" w:sz="24" w:space="0" w:color="EDEDED"/>
              <w:right w:val="single" w:sz="24" w:space="0" w:color="EDEDE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C6F" w:rsidRPr="00AC6C6F" w:rsidRDefault="00AC6C6F" w:rsidP="00AC6C6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b/>
                <w:bCs/>
                <w:color w:val="363634"/>
                <w:sz w:val="24"/>
                <w:szCs w:val="24"/>
                <w:lang w:eastAsia="pl-PL"/>
              </w:rPr>
              <w:t>Informacja dotycząca przetwarzania danych osobowych</w:t>
            </w:r>
          </w:p>
          <w:p w:rsidR="00AC6C6F" w:rsidRPr="00AC6C6F" w:rsidRDefault="00AC6C6F" w:rsidP="00AC6C6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Administratorem Pana/i danych osobowych jest Gmina Miasta Zakopane – Burmistrz Miasta Zakopane, ul. Tadeusza Kościuszki 13, 34-500 Zakopane.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Kontakt z Inspektorem Ochrony Danych Osobowych urzędu jest możliwy poprzez adres e-mailowy: iod@zakopane.eu, telefon: 18 20 20 470.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 xml:space="preserve">Administrator Danych Osobowych przetwarza Pana/i dane osobowe na podstawie obowiązujących przepisów prawa, zawartych umów 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lastRenderedPageBreak/>
              <w:t>oraz na podstawie udzielonej zgody. Podstawę prawną przetwarzania Pana/i danych osobowych stanowi art.6 ust.1 lit. a, b i c Rozporządzenia 2016/679.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Dane osobowe mogą być przekazywane innym organom i podmiotom wyłącznie na podstawie obowiązujących przepisów prawa.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Pana/i dane osobowe będą przechowywane przez okres niezbędny do realizacji celów określonych w pkt 3, a po tym czasie przez okres oraz w zakresie wymaganym przez przepisy powszechnie obowiązującego prawa.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W związku z przetwarzaniem Pana/i danych osobowych przysługują Panu/i następujące uprawnienia: 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a)     prawo dostępu do danych osobowych, w tym prawo do uzyskania kopii tych danych;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b)     prawo do żądania sprostowania (poprawiania) danych osobowych – w przypadku gdy dane są nieprawidłowe lub niekompletne;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c)     prawo do żądania usunięcia danych osobowych (tzw. prawo do bycia zapomnianym), w przypadku gdy: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dane nie są już niezbędne do celów, dla których były zebrane lub w inny sposób przetwarzane,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osoba, której dane dotyczą, wniosła sprzeciw wobec przetwarzania danych osobowych,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osoba, której dane dotyczą wycofała zgodę na przetwarzanie danych osobowych, która jest podstawą przetwarzania danych i nie ma innej podstawy prawnej przetwarzania danych,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dane osobowe przetwarzane są niezgodnie z prawem,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dane osobowe muszą być usunięte w celu wywiązania się z obowiązku wynikającego z przepisów prawa;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d)     prawo do żądania ograniczenia przetwarzania danych osobowych – w przypadku, gdy: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osoba, której dane dotyczą kwestionuje prawidłowość danych osobowych,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przetwarzanie danych jest niezgodne z prawem, a osoba, której dane dotyczą, sprzeciwia się usunięciu danych, żądając w zamian ich ograniczenia,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Administrator nie potrzebuje już danych dla swoich celów, ale osoba, której dane dotyczą, potrzebuje ich do ustalenia, obrony lub dochodzenia roszczeń,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osoba, której dane dotyczą, wniosła sprzeciw wobec przetwarzania danych, do czasu ustalenia czy prawnie uzasadnione podstawy po stronie administratora są nadrzędne wobec podstawy sprzeciwu;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e)     prawo do przenoszenia danych – w przypadku gdy łącznie spełnione są następujące przesłanki: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przetwarzanie danych odbywa się na podstawie umowy zawartej z osobą, której dane dotyczą lub na podstawie zgody wyrażonej przez tę osobę,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przetwarzanie odbywa się w sposób zautomatyzowany;    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f)     prawo sprzeciwu wobec przetwarzania danych – w przypadku gdy łącznie spełnione są następujące przesłanki: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>- zaistnieją przyczyny związane z Pana/i szczególną sytuacją, w przypadku przetwarzania danych na podstawie zadania realizowanego w interesie publicznym lub w ramach sprawowania władzy publicznej przez Administratora,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br/>
              <w:t xml:space="preserve">- przetwarzanie jest niezbędne do celów wynikających z prawnie uzasadnionych interesów realizowanych przez Administratora lub </w:t>
            </w: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lastRenderedPageBreak/>
              <w:t>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Ma Pan/i prawo wniesienia skargi do Prezesa Urzędu Ochrony Danych Osobowych, gdy przetwarzanie Pana/i danych osobowych naruszałoby przepisy ochrony danych osobowych.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Podanie danych osobowych jest obowiązkowe. Podstawą prawną do przetwarzania danych osobowych są wymogi ustawowe.</w:t>
            </w:r>
          </w:p>
          <w:p w:rsidR="00AC6C6F" w:rsidRPr="00AC6C6F" w:rsidRDefault="00AC6C6F" w:rsidP="00AC6C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</w:pPr>
            <w:r w:rsidRPr="00AC6C6F">
              <w:rPr>
                <w:rFonts w:ascii="Arial" w:eastAsia="Times New Roman" w:hAnsi="Arial" w:cs="Arial"/>
                <w:color w:val="363634"/>
                <w:sz w:val="21"/>
                <w:szCs w:val="21"/>
                <w:lang w:eastAsia="pl-PL"/>
              </w:rPr>
              <w:t>Pana/i dane mogą być przetwarzane w sposób zautomatyzowany i nie będą profilowane.</w:t>
            </w:r>
          </w:p>
          <w:p w:rsidR="00AC6C6F" w:rsidRPr="00AC6C6F" w:rsidRDefault="00AC6C6F" w:rsidP="00AC6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112D8" w:rsidRDefault="009112D8" w:rsidP="00A71CC1"/>
    <w:sectPr w:rsidR="00911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7231"/>
    <w:multiLevelType w:val="multilevel"/>
    <w:tmpl w:val="4AA6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532BC"/>
    <w:multiLevelType w:val="multilevel"/>
    <w:tmpl w:val="28E2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516F5"/>
    <w:multiLevelType w:val="multilevel"/>
    <w:tmpl w:val="EF2A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C1"/>
    <w:rsid w:val="008F3F2B"/>
    <w:rsid w:val="009112D8"/>
    <w:rsid w:val="00A71CC1"/>
    <w:rsid w:val="00A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pane.eu/media/download/1decf3ad-74af-4459-88c4-917f408f4a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akopane.eu/media/download/4db3408a-2dc5-4630-9efe-a979f2070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pane.eu/media/download/85bea350-0c43-4fa5-a3c8-2157c548908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700022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Jasuwienas-Zaleska</dc:creator>
  <cp:lastModifiedBy>Marta Jasuwienas-Zaleska</cp:lastModifiedBy>
  <cp:revision>2</cp:revision>
  <dcterms:created xsi:type="dcterms:W3CDTF">2018-09-17T11:56:00Z</dcterms:created>
  <dcterms:modified xsi:type="dcterms:W3CDTF">2018-09-17T12:22:00Z</dcterms:modified>
</cp:coreProperties>
</file>