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33D81" w14:textId="3BFC0CCD" w:rsidR="00C82768" w:rsidRPr="00C82768" w:rsidRDefault="00C82768" w:rsidP="00C8276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kern w:val="0"/>
          <w:sz w:val="96"/>
          <w:szCs w:val="96"/>
          <w:lang w:eastAsia="pl-PL"/>
          <w14:ligatures w14:val="none"/>
        </w:rPr>
      </w:pPr>
      <w:r w:rsidRPr="00C82768">
        <w:rPr>
          <w:rFonts w:ascii="Arial" w:eastAsia="Times New Roman" w:hAnsi="Arial" w:cs="Arial"/>
          <w:kern w:val="0"/>
          <w:sz w:val="96"/>
          <w:szCs w:val="96"/>
          <w:lang w:eastAsia="pl-PL"/>
          <w14:ligatures w14:val="none"/>
        </w:rPr>
        <w:t>INFORM</w:t>
      </w:r>
      <w:r w:rsidRPr="00C82768">
        <w:rPr>
          <w:rFonts w:ascii="Arial" w:eastAsia="Times New Roman" w:hAnsi="Arial" w:cs="Arial"/>
          <w:kern w:val="0"/>
          <w:sz w:val="96"/>
          <w:szCs w:val="96"/>
          <w:lang w:eastAsia="pl-PL"/>
          <w14:ligatures w14:val="none"/>
        </w:rPr>
        <w:t>ACJA</w:t>
      </w:r>
    </w:p>
    <w:p w14:paraId="6E7B6F8C" w14:textId="77777777" w:rsidR="00C82768" w:rsidRDefault="00C82768" w:rsidP="00746F5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</w:p>
    <w:p w14:paraId="3B21EB88" w14:textId="04AFFCA1" w:rsidR="00746F54" w:rsidRPr="00746F54" w:rsidRDefault="00746F54" w:rsidP="00746F5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746F54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Zgodnie z ustawą o odpadach                                      (Dz. u. 2023 poz.1587 z dnia 14.12.2012)</w:t>
      </w:r>
    </w:p>
    <w:p w14:paraId="616EB3E4" w14:textId="61D86B0E" w:rsidR="00D945AC" w:rsidRPr="00746F54" w:rsidRDefault="00D945AC" w:rsidP="00D945A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52"/>
          <w:szCs w:val="52"/>
          <w:lang w:eastAsia="pl-PL"/>
          <w14:ligatures w14:val="none"/>
        </w:rPr>
      </w:pPr>
      <w:r w:rsidRPr="00746F54">
        <w:rPr>
          <w:rFonts w:ascii="Arial" w:eastAsia="Times New Roman" w:hAnsi="Arial" w:cs="Arial"/>
          <w:b/>
          <w:bCs/>
          <w:kern w:val="0"/>
          <w:sz w:val="52"/>
          <w:szCs w:val="52"/>
          <w:lang w:eastAsia="pl-PL"/>
          <w14:ligatures w14:val="none"/>
        </w:rPr>
        <w:t>Deklaracje dodatkowe (</w:t>
      </w:r>
      <w:proofErr w:type="spellStart"/>
      <w:r w:rsidRPr="00746F54">
        <w:rPr>
          <w:rFonts w:ascii="Arial" w:eastAsia="Times New Roman" w:hAnsi="Arial" w:cs="Arial"/>
          <w:b/>
          <w:bCs/>
          <w:kern w:val="0"/>
          <w:sz w:val="52"/>
          <w:szCs w:val="52"/>
          <w:lang w:eastAsia="pl-PL"/>
          <w14:ligatures w14:val="none"/>
        </w:rPr>
        <w:t>Dś</w:t>
      </w:r>
      <w:proofErr w:type="spellEnd"/>
      <w:r w:rsidRPr="00746F54">
        <w:rPr>
          <w:rFonts w:ascii="Arial" w:eastAsia="Times New Roman" w:hAnsi="Arial" w:cs="Arial"/>
          <w:b/>
          <w:bCs/>
          <w:kern w:val="0"/>
          <w:sz w:val="52"/>
          <w:szCs w:val="52"/>
          <w:lang w:eastAsia="pl-PL"/>
          <w14:ligatures w14:val="none"/>
        </w:rPr>
        <w:t xml:space="preserve">-d) na odpady remontowo-budowlane przyjmowane są wyłącznie od osób PRYWATNYCH </w:t>
      </w:r>
      <w:r w:rsidR="00092C5F" w:rsidRPr="00746F54">
        <w:rPr>
          <w:rFonts w:ascii="Arial" w:eastAsia="Times New Roman" w:hAnsi="Arial" w:cs="Arial"/>
          <w:b/>
          <w:bCs/>
          <w:kern w:val="0"/>
          <w:sz w:val="52"/>
          <w:szCs w:val="52"/>
          <w:lang w:eastAsia="pl-PL"/>
          <w14:ligatures w14:val="none"/>
        </w:rPr>
        <w:t>(</w:t>
      </w:r>
      <w:r w:rsidRPr="00746F54">
        <w:rPr>
          <w:rFonts w:ascii="Arial" w:eastAsia="Times New Roman" w:hAnsi="Arial" w:cs="Arial"/>
          <w:b/>
          <w:bCs/>
          <w:kern w:val="0"/>
          <w:sz w:val="52"/>
          <w:szCs w:val="52"/>
          <w:lang w:eastAsia="pl-PL"/>
          <w14:ligatures w14:val="none"/>
        </w:rPr>
        <w:t>GOSPODARSTWA DOMOWE) zarejestrowanych w gminnym systemie gospodarowania odpadami komunalnymi</w:t>
      </w:r>
    </w:p>
    <w:p w14:paraId="75CE831A" w14:textId="374DD39C" w:rsidR="00D945AC" w:rsidRPr="00D945AC" w:rsidRDefault="00D945AC" w:rsidP="00D945A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pl-PL"/>
          <w14:ligatures w14:val="none"/>
        </w:rPr>
      </w:pPr>
      <w:r w:rsidRPr="00D945AC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pl-PL"/>
          <w14:ligatures w14:val="none"/>
        </w:rPr>
        <w:t>Odpady budowlane – co zaliczamy?</w:t>
      </w:r>
    </w:p>
    <w:p w14:paraId="0E8884F8" w14:textId="77777777" w:rsidR="00D945AC" w:rsidRPr="00D945AC" w:rsidRDefault="00D945AC" w:rsidP="00D945A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Wśród odpadów budowlanych można wyróżnić trzy grupy śmieci, których znajomość pozwala gospodarować nieczystości poremontowe we właściwy sposób. </w:t>
      </w:r>
      <w:r w:rsidRPr="00D945A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Pierwszą z nich stanowi gruz czysty, czyli fragmenty betonowych konstrukcji, skrawki tynków, pokruszone kawałki cegieł, ziemia i kamienie.</w:t>
      </w: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przypadku obecności elementów ceramiki budowlanej wśród wymienionych odpadów budowlanych mamy do czynienia z gruzem zmieszanym. </w:t>
      </w:r>
      <w:r w:rsidRPr="00D945A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Ostatnią grupę stanowią zmieszane odpady budowlane, w której skład wchodzą m.in.:</w:t>
      </w:r>
    </w:p>
    <w:p w14:paraId="2661CFC6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gruz ceglany, betonowy, tynkarski,</w:t>
      </w:r>
    </w:p>
    <w:p w14:paraId="116CA2D1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drewno rozbiórkowe,</w:t>
      </w:r>
    </w:p>
    <w:p w14:paraId="0FAEF522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szkło okienne,</w:t>
      </w:r>
    </w:p>
    <w:p w14:paraId="45FEDE96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stolarka,</w:t>
      </w:r>
    </w:p>
    <w:p w14:paraId="5DADF409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pokrycia dachowe,</w:t>
      </w:r>
    </w:p>
    <w:p w14:paraId="7577EB69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odpady instalacyjne,</w:t>
      </w:r>
    </w:p>
    <w:p w14:paraId="148F1BCD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płyty </w:t>
      </w:r>
      <w:proofErr w:type="spellStart"/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kartonowo-gipsowe</w:t>
      </w:r>
      <w:proofErr w:type="spellEnd"/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12A364D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odpady opakowaniowe,</w:t>
      </w:r>
    </w:p>
    <w:p w14:paraId="5B7215F7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tworzywa sztuczne,</w:t>
      </w:r>
    </w:p>
    <w:p w14:paraId="42C19772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pozostałości farb, tynków, zapraw,</w:t>
      </w:r>
    </w:p>
    <w:p w14:paraId="17DBCDC7" w14:textId="77777777" w:rsidR="00D945AC" w:rsidRPr="00D945AC" w:rsidRDefault="00D945AC" w:rsidP="00D9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części armatury i instalacji,</w:t>
      </w:r>
    </w:p>
    <w:p w14:paraId="297C33D5" w14:textId="6EE47027" w:rsidR="00F706B5" w:rsidRPr="00092C5F" w:rsidRDefault="00D945AC" w:rsidP="00092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45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materiały izolacyjne i dociepleniowe.</w:t>
      </w:r>
    </w:p>
    <w:sectPr w:rsidR="00F706B5" w:rsidRPr="00092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B5593"/>
    <w:multiLevelType w:val="multilevel"/>
    <w:tmpl w:val="5244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81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AC"/>
    <w:rsid w:val="0004616F"/>
    <w:rsid w:val="00092C5F"/>
    <w:rsid w:val="00746F54"/>
    <w:rsid w:val="00B22D46"/>
    <w:rsid w:val="00C82768"/>
    <w:rsid w:val="00D90549"/>
    <w:rsid w:val="00D945AC"/>
    <w:rsid w:val="00F7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A34E"/>
  <w15:chartTrackingRefBased/>
  <w15:docId w15:val="{ECD75AC5-24CB-4812-8FFB-17B5C03B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Grząślewicz</dc:creator>
  <cp:keywords/>
  <dc:description/>
  <cp:lastModifiedBy>Robert Grząślewicz</cp:lastModifiedBy>
  <cp:revision>4</cp:revision>
  <cp:lastPrinted>2024-11-08T11:31:00Z</cp:lastPrinted>
  <dcterms:created xsi:type="dcterms:W3CDTF">2024-11-06T12:46:00Z</dcterms:created>
  <dcterms:modified xsi:type="dcterms:W3CDTF">2024-11-08T11:32:00Z</dcterms:modified>
</cp:coreProperties>
</file>