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B" w:rsidRPr="00806DFB" w:rsidRDefault="00806DFB" w:rsidP="00806DFB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806DFB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Kogo dotyczy</w:t>
      </w:r>
    </w:p>
    <w:p w:rsidR="00806DFB" w:rsidRPr="00806DFB" w:rsidRDefault="00806DFB" w:rsidP="00806D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Inwestora planującego zrealizować inwestycję celu publicznego w terenie bez planu miejscowego.</w:t>
      </w:r>
    </w:p>
    <w:p w:rsidR="00806DFB" w:rsidRPr="00806DFB" w:rsidRDefault="00806DFB" w:rsidP="00806DFB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806DFB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Wymagane dokumenty</w:t>
      </w:r>
    </w:p>
    <w:p w:rsidR="00806DFB" w:rsidRPr="00806DFB" w:rsidRDefault="00806DFB" w:rsidP="00806D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Wniosek wraz z załącznikami (są określone we wniosku)</w:t>
      </w: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Opłaty Od decyzji o ustaleniu lokalizacji inwestycji celu publicznego pobierana jest opłata skarbowa w wysokości 107zł. </w:t>
      </w: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Opłatę uiszcza się gotówką w kasie Urzędu Miasta Zakopane (pokój nr 6 na 1 piętrze) lub bezgotówkowo na rachunek Urzędu Miasta. Numer rachunku: BANK PEKAO SA O/ZAKOPANE UL. KRUPÓWKI 19 34-500 ZAKOPANE nr konta: 76124047481111000048828147, NIP 736-000-77-98, z chwilą złożenia wniosku.</w:t>
      </w:r>
    </w:p>
    <w:p w:rsidR="00806DFB" w:rsidRPr="00806DFB" w:rsidRDefault="00806DFB" w:rsidP="00806DFB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806DFB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Miejsce składania dokumentów</w:t>
      </w:r>
    </w:p>
    <w:p w:rsidR="00806DFB" w:rsidRPr="00806DFB" w:rsidRDefault="00806DFB" w:rsidP="00806D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bookmarkStart w:id="0" w:name="_GoBack"/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Dziennik Podawczy Urzędu Miasta Zakopane,</w:t>
      </w: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ul. Kościuszki 13, parter - hall,</w:t>
      </w: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Godziny pracy Urzędu:</w:t>
      </w: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poniedziałek 9:00 - 17:00, przyjęć stron: 10:00 – 16:00</w:t>
      </w: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br/>
        <w:t>wtorek - piątek 7:30 - 15:30, przyjęć stron: 9:00 – 14:00, (środy 9:00 – 12:00)</w:t>
      </w:r>
    </w:p>
    <w:bookmarkEnd w:id="0"/>
    <w:p w:rsidR="00806DFB" w:rsidRPr="00806DFB" w:rsidRDefault="00806DFB" w:rsidP="00806DFB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806DFB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Podstawa prawna</w:t>
      </w:r>
    </w:p>
    <w:p w:rsidR="00806DFB" w:rsidRPr="00806DFB" w:rsidRDefault="00806DFB" w:rsidP="00806D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t xml:space="preserve">Ustawa z dnia 27 marca 2003 r. o planowaniu i zagospodarowaniu przestrzennym (Dz. U. z 2003r. Nr 80, poz. 717 z </w:t>
      </w:r>
      <w:proofErr w:type="spellStart"/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późn</w:t>
      </w:r>
      <w:proofErr w:type="spellEnd"/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. zm.)</w:t>
      </w:r>
    </w:p>
    <w:p w:rsidR="00806DFB" w:rsidRPr="00806DFB" w:rsidRDefault="00806DFB" w:rsidP="00806DFB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</w:pPr>
      <w:r w:rsidRPr="00806DFB">
        <w:rPr>
          <w:rFonts w:ascii="Helvetica" w:eastAsia="Times New Roman" w:hAnsi="Helvetica" w:cs="Helvetica"/>
          <w:color w:val="363634"/>
          <w:sz w:val="27"/>
          <w:szCs w:val="27"/>
          <w:lang w:eastAsia="pl-PL"/>
        </w:rPr>
        <w:t>Tryb odwoławczy</w:t>
      </w:r>
    </w:p>
    <w:p w:rsidR="00806DFB" w:rsidRPr="00806DFB" w:rsidRDefault="00806DFB" w:rsidP="00806D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63634"/>
          <w:sz w:val="21"/>
          <w:szCs w:val="21"/>
          <w:lang w:eastAsia="pl-PL"/>
        </w:rPr>
      </w:pPr>
      <w:r w:rsidRPr="00806DFB">
        <w:rPr>
          <w:rFonts w:ascii="Arial" w:eastAsia="Times New Roman" w:hAnsi="Arial" w:cs="Arial"/>
          <w:color w:val="363634"/>
          <w:sz w:val="21"/>
          <w:szCs w:val="21"/>
          <w:lang w:eastAsia="pl-PL"/>
        </w:rPr>
        <w:t>Do Samorządowego Kolegium Odwoławczego w Nowym Sączu za pośrednictwem Burmistrza Miasta Zakopane w terminie 14 dni od dnia doręczenia decyzji.</w:t>
      </w:r>
    </w:p>
    <w:p w:rsidR="00AC185F" w:rsidRDefault="00AC185F"/>
    <w:sectPr w:rsidR="00AC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FB"/>
    <w:rsid w:val="00806DFB"/>
    <w:rsid w:val="00A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Jasuwienas-Zaleska</dc:creator>
  <cp:lastModifiedBy>Marta Jasuwienas-Zaleska</cp:lastModifiedBy>
  <cp:revision>2</cp:revision>
  <dcterms:created xsi:type="dcterms:W3CDTF">2018-09-17T12:59:00Z</dcterms:created>
  <dcterms:modified xsi:type="dcterms:W3CDTF">2018-09-17T12:59:00Z</dcterms:modified>
</cp:coreProperties>
</file>