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DFF0" w14:textId="77777777" w:rsidR="009B41F2" w:rsidRPr="009B41F2" w:rsidRDefault="009B41F2" w:rsidP="009B41F2">
      <w:r w:rsidRPr="009B41F2">
        <w:rPr>
          <w:b/>
          <w:bCs/>
        </w:rPr>
        <w:t>UZASADNIENIE</w:t>
      </w:r>
      <w:r w:rsidRPr="009B41F2">
        <w:t xml:space="preserve"> </w:t>
      </w:r>
    </w:p>
    <w:p w14:paraId="2415E3EA" w14:textId="77777777" w:rsidR="009B41F2" w:rsidRPr="009B41F2" w:rsidRDefault="009B41F2" w:rsidP="009B41F2">
      <w:r w:rsidRPr="009B41F2">
        <w:t xml:space="preserve">W roku 2026 przypada setna rocznica śmierci wybitnego poety, tłumacza i krytyka literackiego Jana Kasprowicza – jednej z najważniejszych postaci polskiej literatury przełomu XIX i XX wieku. Twórczość Kasprowicza, obejmująca zarówno lirykę klasyczną, jak i nowatorską poezję symboliczną oraz ekspresjonistyczną, zajmuje trwałe miejsce w dorobku kultury narodowej. </w:t>
      </w:r>
    </w:p>
    <w:p w14:paraId="76D546CB" w14:textId="77777777" w:rsidR="009B41F2" w:rsidRPr="009B41F2" w:rsidRDefault="009B41F2" w:rsidP="009B41F2">
      <w:r w:rsidRPr="009B41F2">
        <w:t xml:space="preserve">Poeta przez wiele lat związany był z Zakopanem i Harendą, gdzie spędził ostatnie lata życia i gdzie dziś mieści się „Muzeum Jana Kasprowicza”. To właśnie tutaj, w domu poety, od 1968 roku działa Stowarzyszenie Przyjaciół Twórczości Jana Kasprowicza, które konsekwentnie kultywuje pamięć o jego dziele i osobie, organizując liczne wydarzenia kulturalne i edukacyjne. Z inicjatywy tego Stowarzyszenia podjęto działania zmierzające do ustanowienia roku 2026 Rokiem Jana Kasprowicza. </w:t>
      </w:r>
    </w:p>
    <w:p w14:paraId="6F09E230" w14:textId="77777777" w:rsidR="009B41F2" w:rsidRPr="009B41F2" w:rsidRDefault="009B41F2" w:rsidP="009B41F2">
      <w:r w:rsidRPr="009B41F2">
        <w:t xml:space="preserve">Życie i działalność Kasprowicza – od trudnego dzieciństwa w wielkopolskiej chacie, poprzez pracę naukową </w:t>
      </w:r>
      <w:r w:rsidRPr="009B41F2">
        <w:br/>
        <w:t xml:space="preserve">i literacką, aż po osiągnięcie godności rektora Uniwersytetu Lwowskiego – stanowią symbol drogi pokoleń Polaków ku wolności, wiedzy i kulturze. Kasprowicz był laureatem najwyższych odznaczeń państwowych, cenionym w środowiskach akademickich oraz literackich w kraju i za granicą. </w:t>
      </w:r>
    </w:p>
    <w:p w14:paraId="693742CC" w14:textId="77777777" w:rsidR="009B41F2" w:rsidRPr="009B41F2" w:rsidRDefault="009B41F2" w:rsidP="009B41F2">
      <w:r w:rsidRPr="009B41F2">
        <w:t xml:space="preserve">Ustanowienie roku 2026 Rokiem Jana Kasprowicza w Zakopanem będzie wyrazem uznania dla jego zasług oraz podkreśleniem znaczenia miasta w pielęgnowaniu pamięci o poecie. Podjęcie uchwały jest zatem w pełni uzasadnione zarówno względami historycznymi i kulturowymi, jak i potrzebą kultywowania pamięci o jednym </w:t>
      </w:r>
      <w:r w:rsidRPr="009B41F2">
        <w:br/>
        <w:t xml:space="preserve">z najwybitniejszych twórców literatury polskiej, którego losy i twórczość nierozerwalnie związane są </w:t>
      </w:r>
      <w:r w:rsidRPr="009B41F2">
        <w:br/>
        <w:t>z Zakopanem.</w:t>
      </w:r>
    </w:p>
    <w:p w14:paraId="04E4CB4C" w14:textId="77777777" w:rsidR="00FB36E2" w:rsidRDefault="00FB36E2"/>
    <w:sectPr w:rsidR="00FB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F2"/>
    <w:rsid w:val="003811E2"/>
    <w:rsid w:val="009B41F2"/>
    <w:rsid w:val="00D51DE9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434C6"/>
  <w15:chartTrackingRefBased/>
  <w15:docId w15:val="{1A3243DA-7A8D-47A5-AA6D-73463B393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1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1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1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1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1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1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1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1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1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1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1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1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1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1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1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1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1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Pacelt-Mikler</dc:creator>
  <cp:keywords/>
  <dc:description/>
  <cp:lastModifiedBy>Agata Pacelt-Mikler</cp:lastModifiedBy>
  <cp:revision>1</cp:revision>
  <dcterms:created xsi:type="dcterms:W3CDTF">2026-03-04T10:53:00Z</dcterms:created>
  <dcterms:modified xsi:type="dcterms:W3CDTF">2026-03-04T10:53:00Z</dcterms:modified>
</cp:coreProperties>
</file>