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CB62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</w:pPr>
      <w:r w:rsidRPr="00A45A98"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  <w:t>Decyzja o ustaleniu warunków zabudowy</w:t>
      </w:r>
    </w:p>
    <w:p w14:paraId="245A4F69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Kogo dotyczy</w:t>
      </w:r>
    </w:p>
    <w:p w14:paraId="37A53CB2" w14:textId="77777777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Inwestora planującego zmienić zagospodarowanie terenu, w przypadku braku planu miejscowego, poprzez budowę obiektu budowlanego lub wykonaniu innych robót budowlanych a także osoby zamierzającej zmienić sposób użytkowania obiektu budowlanego lub jego części.</w:t>
      </w:r>
    </w:p>
    <w:p w14:paraId="5916526D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Wymagane dokumenty</w:t>
      </w:r>
    </w:p>
    <w:p w14:paraId="486510AA" w14:textId="77777777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Wniosek wraz z załącznikami (są określone we wniosku)</w:t>
      </w:r>
    </w:p>
    <w:p w14:paraId="74FA915D" w14:textId="77777777" w:rsidR="00362B63" w:rsidRDefault="00362B63" w:rsidP="00362B63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Opłaty</w:t>
      </w:r>
    </w:p>
    <w:p w14:paraId="0F819101" w14:textId="77777777" w:rsidR="00E514E2" w:rsidRDefault="00A45A98" w:rsidP="00362B6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Od decyzji o warunkach zabudowy i zagospodarowania terenu pobierana jest opłata skarbowa w wysokości 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598 zł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 (</w:t>
      </w:r>
      <w:r w:rsidR="00362B63" w:rsidRP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na wniosek właściciela lub użytkownika wieczystego terenu, którego wniosek dotyczy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- bez opłaty skarbowej)</w:t>
      </w:r>
    </w:p>
    <w:p w14:paraId="0D184FEC" w14:textId="78A4844A" w:rsidR="00A45A98" w:rsidRDefault="00A45A98" w:rsidP="00362B6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Opłatę uiszcza się gotówką w kasie Urzędu Miasta Zakopane lub bezgotówkowo na rachunek Urzędu Miasta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(n</w:t>
      </w:r>
      <w:r w:rsidR="00362B63" w:rsidRP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r konta: 76 1240 4748 1111 0000 4882 8147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 NIP 736-000-77-98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)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 z chwilą złożenia wniosku.</w:t>
      </w:r>
    </w:p>
    <w:p w14:paraId="1DB4A62A" w14:textId="77777777" w:rsidR="00EB6E28" w:rsidRDefault="00EB6E28" w:rsidP="00362B63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EB6E2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 xml:space="preserve">Godziny </w:t>
      </w:r>
      <w:r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przyjęć stron</w:t>
      </w:r>
    </w:p>
    <w:p w14:paraId="1CF53F7C" w14:textId="78652965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poniedziałek: 10.00 – 16.00</w:t>
      </w:r>
    </w:p>
    <w:p w14:paraId="33DF7396" w14:textId="77777777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wtorek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, czwartek, piątek: 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9.00 – 14.00</w:t>
      </w:r>
    </w:p>
    <w:p w14:paraId="61FA1518" w14:textId="003FCB3C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środ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a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9.00 – 12.00</w:t>
      </w:r>
    </w:p>
    <w:p w14:paraId="2A6474FF" w14:textId="77777777" w:rsidR="00E514E2" w:rsidRDefault="00E514E2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</w:p>
    <w:p w14:paraId="2FFA26C4" w14:textId="474CA245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Podstawa prawna</w:t>
      </w:r>
    </w:p>
    <w:p w14:paraId="2AADF3F0" w14:textId="54C45FC2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Ustawa z dnia 27 marca 2003 r. o planowaniu i zagospodarowaniu przestrzennym (Dz. U. z 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2020 r. poz. 293 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z </w:t>
      </w:r>
      <w:proofErr w:type="spellStart"/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późn</w:t>
      </w:r>
      <w:proofErr w:type="spellEnd"/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 zm.)</w:t>
      </w:r>
    </w:p>
    <w:p w14:paraId="6E7403A5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Tryb odwoławczy</w:t>
      </w:r>
    </w:p>
    <w:p w14:paraId="73BCB963" w14:textId="77777777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Do Samorządowego Kolegium Odwoławczego w Nowym Sączu za pośrednictwem Burmistrza Miasta Zakopane w terminie 14 dni od dnia doręczenia decyzji.</w:t>
      </w:r>
    </w:p>
    <w:p w14:paraId="2A211343" w14:textId="77777777" w:rsidR="00E91C97" w:rsidRDefault="00E91C97"/>
    <w:sectPr w:rsidR="00E9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8"/>
    <w:rsid w:val="00362B63"/>
    <w:rsid w:val="00A45A98"/>
    <w:rsid w:val="00E514E2"/>
    <w:rsid w:val="00E91C97"/>
    <w:rsid w:val="00E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CB4"/>
  <w15:docId w15:val="{8CCFAAC7-C318-4D0E-B8C1-4D6EFD8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1030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Jasuwienas-Zaleska</dc:creator>
  <cp:lastModifiedBy>Michał Kułach</cp:lastModifiedBy>
  <cp:revision>4</cp:revision>
  <cp:lastPrinted>2021-03-09T11:46:00Z</cp:lastPrinted>
  <dcterms:created xsi:type="dcterms:W3CDTF">2021-03-09T11:47:00Z</dcterms:created>
  <dcterms:modified xsi:type="dcterms:W3CDTF">2021-03-09T11:56:00Z</dcterms:modified>
</cp:coreProperties>
</file>