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12" w:rsidRDefault="004C4C12" w:rsidP="004C4C12">
      <w:pPr>
        <w:jc w:val="center"/>
        <w:rPr>
          <w:b/>
          <w:sz w:val="32"/>
          <w:szCs w:val="32"/>
        </w:rPr>
      </w:pPr>
    </w:p>
    <w:p w:rsidR="004C4C12" w:rsidRDefault="004C4C12" w:rsidP="004C4C12">
      <w:pPr>
        <w:jc w:val="center"/>
        <w:rPr>
          <w:b/>
          <w:sz w:val="32"/>
          <w:szCs w:val="32"/>
        </w:rPr>
      </w:pPr>
    </w:p>
    <w:p w:rsidR="004C4C12" w:rsidRDefault="004C4C12" w:rsidP="004C4C12">
      <w:pPr>
        <w:jc w:val="center"/>
        <w:rPr>
          <w:b/>
          <w:sz w:val="32"/>
          <w:szCs w:val="32"/>
        </w:rPr>
      </w:pPr>
    </w:p>
    <w:p w:rsidR="004C4C12" w:rsidRDefault="004C4C12" w:rsidP="004C4C12">
      <w:pPr>
        <w:jc w:val="center"/>
        <w:rPr>
          <w:b/>
          <w:sz w:val="32"/>
          <w:szCs w:val="32"/>
        </w:rPr>
      </w:pPr>
    </w:p>
    <w:p w:rsidR="004C4C12" w:rsidRDefault="004C4C12" w:rsidP="004C4C12">
      <w:pPr>
        <w:jc w:val="center"/>
        <w:rPr>
          <w:b/>
          <w:sz w:val="32"/>
          <w:szCs w:val="32"/>
        </w:rPr>
      </w:pPr>
    </w:p>
    <w:p w:rsidR="004C4C12" w:rsidRDefault="004C4C12" w:rsidP="004C4C12">
      <w:pPr>
        <w:jc w:val="center"/>
        <w:rPr>
          <w:b/>
          <w:sz w:val="32"/>
          <w:szCs w:val="32"/>
        </w:rPr>
      </w:pPr>
    </w:p>
    <w:p w:rsidR="004C4C12" w:rsidRDefault="004C4C12" w:rsidP="004C4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G Ł O S Z E N I E</w:t>
      </w:r>
    </w:p>
    <w:p w:rsidR="004C4C12" w:rsidRDefault="004C4C12" w:rsidP="004C4C12">
      <w:pPr>
        <w:jc w:val="center"/>
        <w:rPr>
          <w:b/>
          <w:sz w:val="32"/>
          <w:szCs w:val="32"/>
        </w:rPr>
      </w:pPr>
    </w:p>
    <w:p w:rsidR="004C4C12" w:rsidRDefault="004C4C12" w:rsidP="004C4C12">
      <w:pPr>
        <w:jc w:val="lef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8"/>
          <w:szCs w:val="28"/>
        </w:rPr>
        <w:t xml:space="preserve">Uprzejmie informuję, że w dniu </w:t>
      </w:r>
      <w:r>
        <w:rPr>
          <w:b/>
          <w:sz w:val="28"/>
          <w:szCs w:val="28"/>
        </w:rPr>
        <w:t>3 lutego 2020r. (poniedziałek) o godz. 15.00</w:t>
      </w:r>
      <w:r>
        <w:rPr>
          <w:sz w:val="28"/>
          <w:szCs w:val="28"/>
        </w:rPr>
        <w:t xml:space="preserve"> w Urzędzie Miasta Zakopane, ul. Kościuszki 13 </w:t>
      </w:r>
      <w:r>
        <w:rPr>
          <w:sz w:val="28"/>
          <w:szCs w:val="28"/>
        </w:rPr>
        <w:br/>
        <w:t xml:space="preserve">– sala obrad odbędzie się </w:t>
      </w:r>
      <w:r>
        <w:rPr>
          <w:b/>
          <w:sz w:val="28"/>
          <w:szCs w:val="28"/>
        </w:rPr>
        <w:t>XVII Sesja Rady Miasta Zakopane.</w:t>
      </w:r>
      <w:r>
        <w:rPr>
          <w:sz w:val="28"/>
          <w:szCs w:val="28"/>
        </w:rPr>
        <w:t xml:space="preserve"> </w:t>
      </w:r>
    </w:p>
    <w:p w:rsidR="004C4C12" w:rsidRDefault="004C4C12" w:rsidP="004C4C12">
      <w:pPr>
        <w:jc w:val="left"/>
        <w:rPr>
          <w:sz w:val="28"/>
          <w:szCs w:val="28"/>
        </w:rPr>
      </w:pPr>
    </w:p>
    <w:p w:rsidR="004C4C12" w:rsidRDefault="004C4C12" w:rsidP="004C4C12">
      <w:pPr>
        <w:jc w:val="left"/>
        <w:rPr>
          <w:sz w:val="28"/>
          <w:szCs w:val="28"/>
        </w:rPr>
      </w:pPr>
    </w:p>
    <w:p w:rsidR="004C4C12" w:rsidRDefault="004C4C12" w:rsidP="004C4C12">
      <w:pPr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 xml:space="preserve">       Proponowany porządek obrad: </w:t>
      </w:r>
      <w:r>
        <w:rPr>
          <w:rFonts w:eastAsia="Calibri"/>
          <w:bCs/>
          <w:sz w:val="28"/>
          <w:szCs w:val="28"/>
        </w:rPr>
        <w:t xml:space="preserve">  </w:t>
      </w:r>
    </w:p>
    <w:p w:rsidR="004C4C12" w:rsidRDefault="004C4C12" w:rsidP="004C4C12">
      <w:pPr>
        <w:rPr>
          <w:rFonts w:eastAsia="Calibri"/>
          <w:bCs/>
          <w:sz w:val="20"/>
          <w:szCs w:val="20"/>
        </w:rPr>
      </w:pPr>
    </w:p>
    <w:p w:rsidR="004C4C12" w:rsidRDefault="004C4C12" w:rsidP="004C4C12">
      <w:pPr>
        <w:pStyle w:val="Akapitzlist"/>
        <w:keepNext/>
        <w:numPr>
          <w:ilvl w:val="0"/>
          <w:numId w:val="1"/>
        </w:numPr>
        <w:adjustRightInd w:val="0"/>
        <w:spacing w:after="48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Otwarcie Sesji, stwierdzenie quorum;</w:t>
      </w:r>
    </w:p>
    <w:p w:rsidR="004C4C12" w:rsidRDefault="004C4C12" w:rsidP="004C4C12">
      <w:pPr>
        <w:pStyle w:val="Akapitzlist"/>
        <w:keepNext/>
        <w:numPr>
          <w:ilvl w:val="0"/>
          <w:numId w:val="1"/>
        </w:numPr>
        <w:adjustRightInd w:val="0"/>
        <w:spacing w:after="48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Przyjęcie porządku obrad;</w:t>
      </w:r>
    </w:p>
    <w:p w:rsidR="004C4C12" w:rsidRDefault="004C4C12" w:rsidP="004C4C12">
      <w:pPr>
        <w:pStyle w:val="Akapitzlist"/>
        <w:keepNext/>
        <w:numPr>
          <w:ilvl w:val="0"/>
          <w:numId w:val="1"/>
        </w:numPr>
        <w:adjustRightInd w:val="0"/>
        <w:spacing w:after="48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Wolne wnioski;</w:t>
      </w:r>
    </w:p>
    <w:p w:rsidR="004C4C12" w:rsidRDefault="004C4C12" w:rsidP="004C4C12">
      <w:pPr>
        <w:pStyle w:val="Akapitzlist"/>
        <w:keepNext/>
        <w:numPr>
          <w:ilvl w:val="0"/>
          <w:numId w:val="1"/>
        </w:numPr>
        <w:adjustRightInd w:val="0"/>
        <w:spacing w:after="48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Podjęcie uchwały w sprawie: dzierżawy zabudowanej nieruchomości gruntowej;</w:t>
      </w:r>
    </w:p>
    <w:p w:rsidR="004C4C12" w:rsidRDefault="004C4C12" w:rsidP="004C4C12">
      <w:pPr>
        <w:pStyle w:val="Akapitzlist"/>
        <w:keepNext/>
        <w:numPr>
          <w:ilvl w:val="0"/>
          <w:numId w:val="1"/>
        </w:numPr>
        <w:adjustRightInd w:val="0"/>
        <w:spacing w:after="48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Oświadczenia i komunikaty;</w:t>
      </w:r>
    </w:p>
    <w:p w:rsidR="004C4C12" w:rsidRDefault="004C4C12" w:rsidP="004C4C12">
      <w:pPr>
        <w:pStyle w:val="Akapitzlist"/>
        <w:keepNext/>
        <w:numPr>
          <w:ilvl w:val="0"/>
          <w:numId w:val="1"/>
        </w:numPr>
        <w:adjustRightInd w:val="0"/>
        <w:spacing w:after="48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Zamknięcie obrad.</w:t>
      </w:r>
    </w:p>
    <w:p w:rsidR="004C4C12" w:rsidRDefault="00603382" w:rsidP="00603382">
      <w:pPr>
        <w:ind w:left="6024" w:firstLine="348"/>
        <w:rPr>
          <w:sz w:val="28"/>
          <w:szCs w:val="28"/>
        </w:rPr>
      </w:pPr>
      <w:r>
        <w:rPr>
          <w:sz w:val="28"/>
          <w:szCs w:val="28"/>
        </w:rPr>
        <w:t>Przewodniczący Rady</w:t>
      </w:r>
    </w:p>
    <w:p w:rsidR="00603382" w:rsidRDefault="00603382" w:rsidP="004C4C12">
      <w:pPr>
        <w:ind w:left="360"/>
        <w:rPr>
          <w:sz w:val="28"/>
          <w:szCs w:val="28"/>
        </w:rPr>
      </w:pPr>
    </w:p>
    <w:p w:rsidR="00603382" w:rsidRDefault="00603382" w:rsidP="004C4C1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Jan GLUC</w:t>
      </w:r>
    </w:p>
    <w:p w:rsidR="004C4C12" w:rsidRDefault="004C4C12" w:rsidP="004C4C12"/>
    <w:p w:rsidR="005941D1" w:rsidRDefault="005941D1"/>
    <w:sectPr w:rsidR="00594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4C87"/>
    <w:multiLevelType w:val="hybridMultilevel"/>
    <w:tmpl w:val="18A4A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12"/>
    <w:rsid w:val="004C4C12"/>
    <w:rsid w:val="005941D1"/>
    <w:rsid w:val="0060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C811"/>
  <w15:chartTrackingRefBased/>
  <w15:docId w15:val="{50B203C7-7F99-4235-B7B3-59F6E599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C12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Zuzanna Liszkowska</cp:lastModifiedBy>
  <cp:revision>3</cp:revision>
  <cp:lastPrinted>2020-01-30T14:11:00Z</cp:lastPrinted>
  <dcterms:created xsi:type="dcterms:W3CDTF">2020-01-30T13:57:00Z</dcterms:created>
  <dcterms:modified xsi:type="dcterms:W3CDTF">2020-01-30T14:12:00Z</dcterms:modified>
</cp:coreProperties>
</file>