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22" w:rsidRPr="0044786E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 xml:space="preserve">Podjęcie uchwały w sprawie utworzenia stałych obwodów głosowania, ustalenia ich granic i numerów obwodów głosowania oraz siedzib obwodowych komisji wyborczych w Gminie </w:t>
      </w:r>
      <w:r>
        <w:rPr>
          <w:rFonts w:ascii="Times New Roman" w:hAnsi="Times New Roman" w:cs="Times New Roman"/>
          <w:sz w:val="28"/>
          <w:szCs w:val="28"/>
        </w:rPr>
        <w:t xml:space="preserve">Miasto Zakopane - </w:t>
      </w:r>
      <w:r w:rsidRPr="00623992">
        <w:rPr>
          <w:rFonts w:ascii="Times New Roman" w:hAnsi="Times New Roman" w:cs="Times New Roman"/>
          <w:b/>
          <w:sz w:val="28"/>
          <w:szCs w:val="28"/>
        </w:rPr>
        <w:t>Komisja Ekonomiki, Gospodarki Komunalnej i Ochrony Środowiska.</w:t>
      </w: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Pr="0044786E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uchwały w sprawie zniesienia formy ochrony przyrody z drzew – pomników przyrody wchodzących w skład pomnika przyrody „Al</w:t>
      </w:r>
      <w:r>
        <w:rPr>
          <w:rFonts w:ascii="Times New Roman" w:hAnsi="Times New Roman" w:cs="Times New Roman"/>
          <w:sz w:val="28"/>
          <w:szCs w:val="28"/>
        </w:rPr>
        <w:t xml:space="preserve">eja drzew prowadząca do Kuźnic”- </w:t>
      </w:r>
      <w:r w:rsidRPr="00D54246">
        <w:rPr>
          <w:rFonts w:ascii="Times New Roman" w:hAnsi="Times New Roman" w:cs="Times New Roman"/>
          <w:b/>
          <w:sz w:val="28"/>
          <w:szCs w:val="28"/>
        </w:rPr>
        <w:t>Komisja Ekonomiki</w:t>
      </w:r>
      <w:r w:rsidRPr="00623992">
        <w:rPr>
          <w:rFonts w:ascii="Times New Roman" w:hAnsi="Times New Roman" w:cs="Times New Roman"/>
          <w:b/>
          <w:sz w:val="28"/>
          <w:szCs w:val="28"/>
        </w:rPr>
        <w:t>, Gospodarki Komunalnej i Ochrony Środowiska</w:t>
      </w:r>
      <w:r w:rsidRPr="00D54246">
        <w:rPr>
          <w:rFonts w:ascii="Times New Roman" w:hAnsi="Times New Roman" w:cs="Times New Roman"/>
          <w:b/>
          <w:sz w:val="28"/>
          <w:szCs w:val="28"/>
        </w:rPr>
        <w:t>.</w:t>
      </w:r>
    </w:p>
    <w:p w:rsidR="00CA1822" w:rsidRPr="0044786E" w:rsidRDefault="00CA1822" w:rsidP="00CA1822">
      <w:pPr>
        <w:spacing w:after="120"/>
        <w:rPr>
          <w:sz w:val="28"/>
          <w:szCs w:val="28"/>
        </w:rPr>
      </w:pPr>
    </w:p>
    <w:p w:rsidR="00CA1822" w:rsidRPr="00623992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92">
        <w:rPr>
          <w:rFonts w:ascii="Times New Roman" w:hAnsi="Times New Roman" w:cs="Times New Roman"/>
          <w:sz w:val="28"/>
          <w:szCs w:val="28"/>
        </w:rPr>
        <w:t xml:space="preserve">Podjęcie uchwały w sprawie: zmiany uchwały dotyczącej uprawnień do bezpłatnych i ulgowych przejazdów oraz zasad systemu taryfowego i cen na usługi w publicznym transporcie zbiorowym na terenie miasta Zakopane- </w:t>
      </w:r>
      <w:r w:rsidRPr="00623992">
        <w:rPr>
          <w:rFonts w:ascii="Times New Roman" w:hAnsi="Times New Roman" w:cs="Times New Roman"/>
          <w:b/>
          <w:sz w:val="28"/>
          <w:szCs w:val="28"/>
        </w:rPr>
        <w:t>Komisja Ekonomiki, Gospodarki Komunalnej i Ochrony Środowiska.</w:t>
      </w: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Pr="0044786E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1735758"/>
      <w:r w:rsidRPr="0044786E">
        <w:rPr>
          <w:rFonts w:ascii="Times New Roman" w:hAnsi="Times New Roman" w:cs="Times New Roman"/>
          <w:sz w:val="28"/>
          <w:szCs w:val="28"/>
        </w:rPr>
        <w:t>Podjęcie uchwały w sprawie zmiany uchwały dotyczącej ustalenia rekompensaty za realizację zadania własnego Gminy, polegającego na konserwacji i bieżących naprawach systemu oświetlenia ulicznego oraz sygnalizacji świetlnej ruchu drogowego na terenie miasta Zakopane, w okresie</w:t>
      </w:r>
      <w:r>
        <w:rPr>
          <w:rFonts w:ascii="Times New Roman" w:hAnsi="Times New Roman" w:cs="Times New Roman"/>
          <w:sz w:val="28"/>
          <w:szCs w:val="28"/>
        </w:rPr>
        <w:t xml:space="preserve"> od 1.06.2017r. do 31.05.2018r.- </w:t>
      </w:r>
      <w:r w:rsidRPr="00623992">
        <w:rPr>
          <w:rFonts w:ascii="Times New Roman" w:hAnsi="Times New Roman" w:cs="Times New Roman"/>
          <w:b/>
          <w:sz w:val="28"/>
          <w:szCs w:val="28"/>
        </w:rPr>
        <w:t>Komisja Ekonomiki, Gospodarki Komunalnej i Ochrony Środowiska.</w:t>
      </w: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A1822" w:rsidRPr="0044786E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uchwały w sprawie ustalenia rekompensaty za realizację zadania własnego Gminy, powierzonego przez Miasto Zakopane spółce „TESKO” Tatrzańska Komunalna Grupa Kapitałowa Spółka z o.o. w okresie</w:t>
      </w:r>
      <w:r>
        <w:rPr>
          <w:rFonts w:ascii="Times New Roman" w:hAnsi="Times New Roman" w:cs="Times New Roman"/>
          <w:sz w:val="28"/>
          <w:szCs w:val="28"/>
        </w:rPr>
        <w:t xml:space="preserve"> od 1.06.2018r. do 31.05.2019r.-</w:t>
      </w:r>
      <w:r w:rsidR="00100979">
        <w:rPr>
          <w:rFonts w:ascii="Times New Roman" w:hAnsi="Times New Roman" w:cs="Times New Roman"/>
          <w:sz w:val="28"/>
          <w:szCs w:val="28"/>
        </w:rPr>
        <w:t xml:space="preserve"> </w:t>
      </w:r>
      <w:r w:rsidRPr="00623992">
        <w:rPr>
          <w:rFonts w:ascii="Times New Roman" w:hAnsi="Times New Roman" w:cs="Times New Roman"/>
          <w:b/>
          <w:sz w:val="28"/>
          <w:szCs w:val="28"/>
        </w:rPr>
        <w:t>Komisja Ekonomiki, Gospodarki Komunalnej i Ochrony Środowiska.</w:t>
      </w:r>
    </w:p>
    <w:p w:rsidR="00CA1822" w:rsidRPr="0044786E" w:rsidRDefault="00CA1822" w:rsidP="00CA18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Pr="0044786E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uchwały w sprawie ustalenia opłat za świadczenia udzielone przez przedszkola publiczne, oddziały przedszkolne w szkołach podstawowych oraz inne formy wychowania przedszkolnego, dla których organem prowadzącym jest Gmina Miasto Zakopane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246">
        <w:rPr>
          <w:rFonts w:ascii="Times New Roman" w:hAnsi="Times New Roman" w:cs="Times New Roman"/>
          <w:b/>
          <w:sz w:val="28"/>
          <w:szCs w:val="28"/>
        </w:rPr>
        <w:t>Komisja Oświaty.</w:t>
      </w: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Pr="00CA1822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 w sprawie dzierżawy mie</w:t>
      </w:r>
      <w:r>
        <w:rPr>
          <w:rFonts w:ascii="Times New Roman" w:hAnsi="Times New Roman" w:cs="Times New Roman"/>
          <w:sz w:val="28"/>
          <w:szCs w:val="28"/>
        </w:rPr>
        <w:t xml:space="preserve">jskich nieruchomości gruntowych - </w:t>
      </w:r>
      <w:r w:rsidRPr="00623992">
        <w:rPr>
          <w:rFonts w:ascii="Times New Roman" w:hAnsi="Times New Roman" w:cs="Times New Roman"/>
          <w:b/>
          <w:sz w:val="28"/>
          <w:szCs w:val="28"/>
        </w:rPr>
        <w:t>Komisja Ekonomiki, Gospodarki Komunalnej i Ochrony Środowiska.</w:t>
      </w: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uchwały w spra</w:t>
      </w:r>
      <w:r>
        <w:rPr>
          <w:rFonts w:ascii="Times New Roman" w:hAnsi="Times New Roman" w:cs="Times New Roman"/>
          <w:sz w:val="28"/>
          <w:szCs w:val="28"/>
        </w:rPr>
        <w:t xml:space="preserve">wie dzierżawy lokalu użytkowego - </w:t>
      </w:r>
      <w:r w:rsidRPr="00623992">
        <w:rPr>
          <w:rFonts w:ascii="Times New Roman" w:hAnsi="Times New Roman" w:cs="Times New Roman"/>
          <w:b/>
          <w:sz w:val="28"/>
          <w:szCs w:val="28"/>
        </w:rPr>
        <w:t>Komisja Ekonomiki, Gospodarki Komunalnej i Ochrony Środowiska.</w:t>
      </w: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lastRenderedPageBreak/>
        <w:t>Podjęcie uchwały w sprawie bezprzetargowego zbycia nieruchomości gruntowej stanowiącej własność Gminy Miasto Zakopane na rz</w:t>
      </w:r>
      <w:r>
        <w:rPr>
          <w:rFonts w:ascii="Times New Roman" w:hAnsi="Times New Roman" w:cs="Times New Roman"/>
          <w:sz w:val="28"/>
          <w:szCs w:val="28"/>
        </w:rPr>
        <w:t xml:space="preserve">ecz jej użytkownika wieczystego - </w:t>
      </w:r>
      <w:r w:rsidRPr="00623992">
        <w:rPr>
          <w:rFonts w:ascii="Times New Roman" w:hAnsi="Times New Roman" w:cs="Times New Roman"/>
          <w:b/>
          <w:sz w:val="28"/>
          <w:szCs w:val="28"/>
        </w:rPr>
        <w:t>Komisja Ekonomiki, Gospodarki Komunalnej i Ochrony Środowiska.</w:t>
      </w:r>
    </w:p>
    <w:p w:rsidR="00CA1822" w:rsidRPr="00623992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Pr="00CA1822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 w sprawie: przyznania dotacji na prace konserwatorskie, restauratorskie lub roboty budowlane przy zabytk</w:t>
      </w:r>
      <w:r>
        <w:rPr>
          <w:rFonts w:ascii="Times New Roman" w:hAnsi="Times New Roman" w:cs="Times New Roman"/>
          <w:sz w:val="28"/>
          <w:szCs w:val="28"/>
        </w:rPr>
        <w:t>u wpisanym do rejestru zabytków-</w:t>
      </w:r>
      <w:r w:rsidRPr="00D54246">
        <w:rPr>
          <w:rFonts w:ascii="Times New Roman" w:hAnsi="Times New Roman" w:cs="Times New Roman"/>
          <w:b/>
          <w:sz w:val="28"/>
          <w:szCs w:val="28"/>
        </w:rPr>
        <w:t xml:space="preserve"> Komisja Kultury, Komisja Ekonomiki</w:t>
      </w:r>
      <w:r w:rsidRPr="00623992">
        <w:rPr>
          <w:rFonts w:ascii="Times New Roman" w:hAnsi="Times New Roman" w:cs="Times New Roman"/>
          <w:b/>
          <w:sz w:val="28"/>
          <w:szCs w:val="28"/>
        </w:rPr>
        <w:t>, Gospodarki Komunalnej i Ochrony Środowiska.</w:t>
      </w: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Pr="00CA1822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uchwały w sprawie zatwierdzenia sprawozdania finansowego Miejskiej Biblioteki Publicznej im. S. Żero</w:t>
      </w:r>
      <w:r>
        <w:rPr>
          <w:rFonts w:ascii="Times New Roman" w:hAnsi="Times New Roman" w:cs="Times New Roman"/>
          <w:sz w:val="28"/>
          <w:szCs w:val="28"/>
        </w:rPr>
        <w:t xml:space="preserve">mskiego w Zakopanem za rok 2017- </w:t>
      </w:r>
      <w:r w:rsidRPr="0044786E">
        <w:rPr>
          <w:rFonts w:ascii="Times New Roman" w:hAnsi="Times New Roman" w:cs="Times New Roman"/>
          <w:b/>
          <w:sz w:val="28"/>
          <w:szCs w:val="28"/>
        </w:rPr>
        <w:t>Komisja Kultury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1822" w:rsidRPr="00CA1822" w:rsidRDefault="00CA1822" w:rsidP="00CA1822">
      <w:pPr>
        <w:spacing w:after="120"/>
        <w:rPr>
          <w:sz w:val="28"/>
          <w:szCs w:val="28"/>
        </w:rPr>
      </w:pPr>
    </w:p>
    <w:p w:rsidR="00CA1822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uchwały w sprawie zatwierdzenia sprawozdania finansowego Zakopiański</w:t>
      </w:r>
      <w:r>
        <w:rPr>
          <w:rFonts w:ascii="Times New Roman" w:hAnsi="Times New Roman" w:cs="Times New Roman"/>
          <w:sz w:val="28"/>
          <w:szCs w:val="28"/>
        </w:rPr>
        <w:t xml:space="preserve">ego Centrum Kultury za rok 2017- </w:t>
      </w:r>
      <w:r w:rsidRPr="0044786E">
        <w:rPr>
          <w:rFonts w:ascii="Times New Roman" w:hAnsi="Times New Roman" w:cs="Times New Roman"/>
          <w:b/>
          <w:sz w:val="28"/>
          <w:szCs w:val="28"/>
        </w:rPr>
        <w:t>Komisja Kultury i Komisja Ekonomiki</w:t>
      </w:r>
      <w:r w:rsidRPr="00623992">
        <w:rPr>
          <w:rFonts w:ascii="Times New Roman" w:hAnsi="Times New Roman" w:cs="Times New Roman"/>
          <w:b/>
          <w:sz w:val="28"/>
          <w:szCs w:val="28"/>
        </w:rPr>
        <w:t>, Gospodarki Komunalnej i Ochrony Środowiska.</w:t>
      </w: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uchwały w sprawie zmian w budżecie Miasta Zakopane na rok 201</w:t>
      </w:r>
      <w:r>
        <w:rPr>
          <w:rFonts w:ascii="Times New Roman" w:hAnsi="Times New Roman" w:cs="Times New Roman"/>
          <w:sz w:val="28"/>
          <w:szCs w:val="28"/>
        </w:rPr>
        <w:t>8 -</w:t>
      </w:r>
      <w:r w:rsidRPr="00623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86E">
        <w:rPr>
          <w:rFonts w:ascii="Times New Roman" w:hAnsi="Times New Roman" w:cs="Times New Roman"/>
          <w:b/>
          <w:sz w:val="28"/>
          <w:szCs w:val="28"/>
        </w:rPr>
        <w:t>Komisja Ekonomiki</w:t>
      </w:r>
      <w:r w:rsidRPr="00623992">
        <w:rPr>
          <w:rFonts w:ascii="Times New Roman" w:hAnsi="Times New Roman" w:cs="Times New Roman"/>
          <w:b/>
          <w:sz w:val="28"/>
          <w:szCs w:val="28"/>
        </w:rPr>
        <w:t>, Gospodarki Komunalnej i Ochrony Środowiska.</w:t>
      </w:r>
    </w:p>
    <w:p w:rsidR="00CA1822" w:rsidRPr="0044786E" w:rsidRDefault="00CA1822" w:rsidP="00CA18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A1822" w:rsidRPr="0044786E" w:rsidRDefault="00CA1822" w:rsidP="00CA18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22" w:rsidRDefault="00CA1822" w:rsidP="00CA182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6E">
        <w:rPr>
          <w:rFonts w:ascii="Times New Roman" w:hAnsi="Times New Roman" w:cs="Times New Roman"/>
          <w:sz w:val="28"/>
          <w:szCs w:val="28"/>
        </w:rPr>
        <w:t>Podjęcie uchwały w sprawie zmiany wieloletniej prognozy finansowej Mi</w:t>
      </w:r>
      <w:r>
        <w:rPr>
          <w:rFonts w:ascii="Times New Roman" w:hAnsi="Times New Roman" w:cs="Times New Roman"/>
          <w:sz w:val="28"/>
          <w:szCs w:val="28"/>
        </w:rPr>
        <w:t xml:space="preserve">asta Zakopane na lata 2018-2030 </w:t>
      </w:r>
      <w:r w:rsidRPr="0044786E">
        <w:rPr>
          <w:rFonts w:ascii="Times New Roman" w:hAnsi="Times New Roman" w:cs="Times New Roman"/>
          <w:b/>
          <w:sz w:val="28"/>
          <w:szCs w:val="28"/>
        </w:rPr>
        <w:t>Komisja Ekonomiki</w:t>
      </w:r>
      <w:r w:rsidRPr="00623992">
        <w:rPr>
          <w:rFonts w:ascii="Times New Roman" w:hAnsi="Times New Roman" w:cs="Times New Roman"/>
          <w:b/>
          <w:sz w:val="28"/>
          <w:szCs w:val="28"/>
        </w:rPr>
        <w:t>, Gospodarki Komunalnej i Ochrony Środowiska.</w:t>
      </w:r>
    </w:p>
    <w:p w:rsidR="00CA1822" w:rsidRPr="00056102" w:rsidRDefault="00CA1822" w:rsidP="00CA1822">
      <w:pPr>
        <w:pStyle w:val="Akapitzlist"/>
        <w:rPr>
          <w:sz w:val="26"/>
          <w:szCs w:val="26"/>
        </w:rPr>
      </w:pPr>
    </w:p>
    <w:p w:rsidR="00CA1822" w:rsidRPr="0092663C" w:rsidRDefault="00CA1822" w:rsidP="00CA1822">
      <w:pPr>
        <w:ind w:left="357"/>
        <w:contextualSpacing/>
        <w:rPr>
          <w:rFonts w:eastAsia="Calibri"/>
          <w:sz w:val="32"/>
          <w:szCs w:val="32"/>
        </w:rPr>
      </w:pPr>
    </w:p>
    <w:p w:rsidR="00CA1822" w:rsidRDefault="00CA1822" w:rsidP="00CA1822">
      <w:pPr>
        <w:ind w:left="357"/>
        <w:contextualSpacing/>
        <w:rPr>
          <w:b/>
          <w:sz w:val="18"/>
          <w:szCs w:val="18"/>
        </w:rPr>
      </w:pPr>
      <w:r w:rsidRPr="0092663C">
        <w:rPr>
          <w:sz w:val="24"/>
          <w:szCs w:val="24"/>
        </w:rPr>
        <w:tab/>
      </w:r>
      <w:r>
        <w:rPr>
          <w:b/>
          <w:sz w:val="18"/>
          <w:szCs w:val="18"/>
        </w:rPr>
        <w:t xml:space="preserve">                             </w:t>
      </w:r>
    </w:p>
    <w:p w:rsidR="00CA1822" w:rsidRDefault="00CA1822" w:rsidP="00CA1822">
      <w:pPr>
        <w:ind w:left="357"/>
        <w:contextualSpacing/>
        <w:rPr>
          <w:b/>
          <w:sz w:val="18"/>
          <w:szCs w:val="18"/>
        </w:rPr>
      </w:pPr>
    </w:p>
    <w:p w:rsidR="00CA1822" w:rsidRDefault="00CA1822" w:rsidP="00CA1822">
      <w:pPr>
        <w:ind w:left="357"/>
        <w:contextualSpacing/>
        <w:rPr>
          <w:b/>
          <w:sz w:val="18"/>
          <w:szCs w:val="18"/>
        </w:rPr>
      </w:pPr>
    </w:p>
    <w:p w:rsidR="00CA1822" w:rsidRDefault="00CA1822" w:rsidP="00CA1822">
      <w:pPr>
        <w:ind w:left="5664" w:firstLine="753"/>
        <w:contextualSpacing/>
        <w:rPr>
          <w:b/>
          <w:sz w:val="18"/>
          <w:szCs w:val="18"/>
        </w:rPr>
      </w:pPr>
    </w:p>
    <w:p w:rsidR="00CA1822" w:rsidRPr="0092663C" w:rsidRDefault="00CA1822" w:rsidP="00CA1822">
      <w:pPr>
        <w:ind w:left="5664"/>
        <w:contextualSpacing/>
        <w:rPr>
          <w:b/>
        </w:rPr>
      </w:pPr>
      <w:r>
        <w:rPr>
          <w:b/>
        </w:rPr>
        <w:t xml:space="preserve">          </w:t>
      </w:r>
    </w:p>
    <w:p w:rsidR="00CA1822" w:rsidRDefault="00CA1822" w:rsidP="00CA1822"/>
    <w:p w:rsidR="00CA1822" w:rsidRDefault="00CA1822" w:rsidP="00CA1822"/>
    <w:p w:rsidR="00CA1822" w:rsidRDefault="00CA1822" w:rsidP="00CA1822"/>
    <w:p w:rsidR="00B77FE6" w:rsidRDefault="00B77FE6"/>
    <w:sectPr w:rsidR="00B77FE6" w:rsidSect="0044786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4FD6"/>
    <w:multiLevelType w:val="hybridMultilevel"/>
    <w:tmpl w:val="AF86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1822"/>
    <w:rsid w:val="00100979"/>
    <w:rsid w:val="001C0AB1"/>
    <w:rsid w:val="001F1D5C"/>
    <w:rsid w:val="00730946"/>
    <w:rsid w:val="007436CF"/>
    <w:rsid w:val="00A7223B"/>
    <w:rsid w:val="00B77FE6"/>
    <w:rsid w:val="00BB1A57"/>
    <w:rsid w:val="00CA1822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2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822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</dc:creator>
  <cp:lastModifiedBy>MagdaM</cp:lastModifiedBy>
  <cp:revision>2</cp:revision>
  <dcterms:created xsi:type="dcterms:W3CDTF">2018-04-19T08:39:00Z</dcterms:created>
  <dcterms:modified xsi:type="dcterms:W3CDTF">2018-04-19T09:07:00Z</dcterms:modified>
</cp:coreProperties>
</file>