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47F60" w14:textId="4AC8DA6D" w:rsidR="0088333E" w:rsidRDefault="0088333E" w:rsidP="0088333E">
      <w:pPr>
        <w:numPr>
          <w:ilvl w:val="0"/>
          <w:numId w:val="1"/>
        </w:numPr>
        <w:suppressAutoHyphens w:val="0"/>
        <w:autoSpaceDE/>
        <w:spacing w:line="276" w:lineRule="auto"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Podjęcie uchwały w sprawie: zmiany w składzie osobowym stałej komisji Rady Miasta Zakopane – Komisji Urbanistyki i Rozwoju</w:t>
      </w:r>
      <w:r>
        <w:rPr>
          <w:rFonts w:eastAsia="Calibri"/>
          <w:color w:val="auto"/>
          <w:sz w:val="24"/>
          <w:szCs w:val="24"/>
          <w:lang w:eastAsia="en-US"/>
        </w:rPr>
        <w:t xml:space="preserve"> - nie wymaga opinii komisji;</w:t>
      </w:r>
    </w:p>
    <w:p w14:paraId="7FB76854" w14:textId="6DB75CA6" w:rsidR="0088333E" w:rsidRDefault="0088333E" w:rsidP="0088333E">
      <w:pPr>
        <w:numPr>
          <w:ilvl w:val="0"/>
          <w:numId w:val="1"/>
        </w:numPr>
        <w:suppressAutoHyphens w:val="0"/>
        <w:autoSpaceDE/>
        <w:spacing w:line="276" w:lineRule="auto"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Podjęcie uchwały w sprawie: programu osłonowego dla Miasta Zakopane” Korpus Wsparcia Seniorów 2024”</w:t>
      </w:r>
      <w:r>
        <w:rPr>
          <w:rFonts w:eastAsia="Calibri"/>
          <w:color w:val="auto"/>
          <w:sz w:val="24"/>
          <w:szCs w:val="24"/>
          <w:lang w:eastAsia="en-US"/>
        </w:rPr>
        <w:t xml:space="preserve"> - Komisja Rodziny i Spraw Społecznych;</w:t>
      </w:r>
    </w:p>
    <w:p w14:paraId="3A2A5248" w14:textId="6CF31E96" w:rsidR="0088333E" w:rsidRDefault="0088333E" w:rsidP="0088333E">
      <w:pPr>
        <w:numPr>
          <w:ilvl w:val="0"/>
          <w:numId w:val="1"/>
        </w:numPr>
        <w:suppressAutoHyphens w:val="0"/>
        <w:autoSpaceDE/>
        <w:spacing w:line="276" w:lineRule="auto"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Podjęcie uchwały w sprawie: obciążenie nieruchomości stanowiącej własność Gminy Miasto Zakopane ograniczonym prawem rzeczowym</w:t>
      </w:r>
      <w:r>
        <w:rPr>
          <w:rFonts w:eastAsia="Calibri"/>
          <w:color w:val="auto"/>
          <w:sz w:val="24"/>
          <w:szCs w:val="24"/>
          <w:lang w:eastAsia="en-US"/>
        </w:rPr>
        <w:t xml:space="preserve"> – Komisja Ekonomiki;</w:t>
      </w:r>
    </w:p>
    <w:p w14:paraId="04A36010" w14:textId="192C6569" w:rsidR="0088333E" w:rsidRDefault="0088333E" w:rsidP="0088333E">
      <w:pPr>
        <w:numPr>
          <w:ilvl w:val="0"/>
          <w:numId w:val="1"/>
        </w:numPr>
        <w:suppressAutoHyphens w:val="0"/>
        <w:autoSpaceDE/>
        <w:spacing w:line="276" w:lineRule="auto"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Podjęcie uchwały w sprawie: rozpatrzenia skargi na działalność dyrektora Miejskiego Ośrodka Pomocy Społecznej w Zakopanem</w:t>
      </w:r>
      <w:r>
        <w:rPr>
          <w:rFonts w:eastAsia="Calibri"/>
          <w:color w:val="auto"/>
          <w:sz w:val="24"/>
          <w:szCs w:val="24"/>
          <w:lang w:eastAsia="en-US"/>
        </w:rPr>
        <w:t xml:space="preserve"> -  Komisja Skarg, Wniosków i Petycji;</w:t>
      </w:r>
    </w:p>
    <w:p w14:paraId="0AA8F95E" w14:textId="2D9CF401" w:rsidR="0088333E" w:rsidRPr="0088333E" w:rsidRDefault="0088333E" w:rsidP="0088333E">
      <w:pPr>
        <w:numPr>
          <w:ilvl w:val="0"/>
          <w:numId w:val="1"/>
        </w:numPr>
        <w:suppressAutoHyphens w:val="0"/>
        <w:autoSpaceDE/>
        <w:spacing w:line="276" w:lineRule="auto"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Podjęcie uchwały w sprawie: uznania petycji za niezasługującą na uwzględnienie</w:t>
      </w:r>
      <w:r>
        <w:rPr>
          <w:rFonts w:eastAsia="Calibri"/>
          <w:color w:val="auto"/>
          <w:sz w:val="24"/>
          <w:szCs w:val="24"/>
          <w:lang w:eastAsia="en-US"/>
        </w:rPr>
        <w:softHyphen/>
        <w:t>-</w:t>
      </w:r>
      <w:r w:rsidRPr="0088333E">
        <w:rPr>
          <w:rFonts w:eastAsia="Calibri"/>
          <w:color w:val="auto"/>
          <w:sz w:val="24"/>
          <w:szCs w:val="24"/>
          <w:lang w:eastAsia="en-US"/>
        </w:rPr>
        <w:t xml:space="preserve"> </w:t>
      </w:r>
      <w:r>
        <w:rPr>
          <w:rFonts w:eastAsia="Calibri"/>
          <w:color w:val="auto"/>
          <w:sz w:val="24"/>
          <w:szCs w:val="24"/>
          <w:lang w:eastAsia="en-US"/>
        </w:rPr>
        <w:t>Komisja Skarg, Wniosków i Petycji;</w:t>
      </w:r>
    </w:p>
    <w:p w14:paraId="0F733D6E" w14:textId="1EADED9C" w:rsidR="0088333E" w:rsidRPr="0088333E" w:rsidRDefault="0088333E" w:rsidP="0088333E">
      <w:pPr>
        <w:numPr>
          <w:ilvl w:val="0"/>
          <w:numId w:val="1"/>
        </w:numPr>
        <w:suppressAutoHyphens w:val="0"/>
        <w:autoSpaceDE/>
        <w:spacing w:line="276" w:lineRule="auto"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Podjęcie uchwały w sprawie: uznania petycji w sprawie budowy chodnika wzdłuż </w:t>
      </w:r>
      <w:r>
        <w:rPr>
          <w:rFonts w:eastAsia="Calibri"/>
          <w:color w:val="auto"/>
          <w:sz w:val="24"/>
          <w:szCs w:val="24"/>
          <w:lang w:eastAsia="en-US"/>
        </w:rPr>
        <w:br/>
        <w:t xml:space="preserve">ul. </w:t>
      </w:r>
      <w:proofErr w:type="spellStart"/>
      <w:r>
        <w:rPr>
          <w:rFonts w:eastAsia="Calibri"/>
          <w:color w:val="auto"/>
          <w:sz w:val="24"/>
          <w:szCs w:val="24"/>
          <w:lang w:eastAsia="en-US"/>
        </w:rPr>
        <w:t>Małaszyńskiego</w:t>
      </w:r>
      <w:proofErr w:type="spellEnd"/>
      <w:r>
        <w:rPr>
          <w:rFonts w:eastAsia="Calibri"/>
          <w:color w:val="auto"/>
          <w:sz w:val="24"/>
          <w:szCs w:val="24"/>
          <w:lang w:eastAsia="en-US"/>
        </w:rPr>
        <w:t xml:space="preserve"> za zasługującą na uwzględnienie</w:t>
      </w:r>
      <w:r>
        <w:rPr>
          <w:rFonts w:eastAsia="Calibri"/>
          <w:color w:val="auto"/>
          <w:sz w:val="24"/>
          <w:szCs w:val="24"/>
          <w:lang w:eastAsia="en-US"/>
        </w:rPr>
        <w:t>-</w:t>
      </w:r>
      <w:r w:rsidRPr="0088333E">
        <w:rPr>
          <w:rFonts w:eastAsia="Calibri"/>
          <w:color w:val="auto"/>
          <w:sz w:val="24"/>
          <w:szCs w:val="24"/>
          <w:lang w:eastAsia="en-US"/>
        </w:rPr>
        <w:t xml:space="preserve"> </w:t>
      </w:r>
      <w:r>
        <w:rPr>
          <w:rFonts w:eastAsia="Calibri"/>
          <w:color w:val="auto"/>
          <w:sz w:val="24"/>
          <w:szCs w:val="24"/>
          <w:lang w:eastAsia="en-US"/>
        </w:rPr>
        <w:t>Komisja Skarg, Wniosków i Petycji;</w:t>
      </w:r>
    </w:p>
    <w:p w14:paraId="530853DD" w14:textId="436A2C6D" w:rsidR="0088333E" w:rsidRDefault="0088333E" w:rsidP="0088333E">
      <w:pPr>
        <w:pStyle w:val="Akapitzlist"/>
        <w:numPr>
          <w:ilvl w:val="0"/>
          <w:numId w:val="1"/>
        </w:numPr>
        <w:suppressAutoHyphens w:val="0"/>
        <w:autoSpaceDE/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Podjęcie uchwały w sprawie: zmian w budżecie Miasta Zakopane na rok 2024</w:t>
      </w:r>
      <w:r>
        <w:rPr>
          <w:sz w:val="24"/>
          <w:szCs w:val="24"/>
        </w:rPr>
        <w:t>-</w:t>
      </w:r>
      <w:r w:rsidRPr="0088333E">
        <w:rPr>
          <w:rFonts w:eastAsia="Calibri"/>
          <w:color w:val="auto"/>
          <w:sz w:val="24"/>
          <w:szCs w:val="24"/>
          <w:lang w:eastAsia="en-US"/>
        </w:rPr>
        <w:t xml:space="preserve"> </w:t>
      </w:r>
      <w:r>
        <w:rPr>
          <w:rFonts w:eastAsia="Calibri"/>
          <w:color w:val="auto"/>
          <w:sz w:val="24"/>
          <w:szCs w:val="24"/>
          <w:lang w:eastAsia="en-US"/>
        </w:rPr>
        <w:t>Komisja Ekonomiki;</w:t>
      </w:r>
    </w:p>
    <w:p w14:paraId="01863A41" w14:textId="48F81DA7" w:rsidR="0088333E" w:rsidRDefault="0088333E" w:rsidP="0088333E">
      <w:pPr>
        <w:pStyle w:val="Akapitzlist"/>
        <w:numPr>
          <w:ilvl w:val="0"/>
          <w:numId w:val="1"/>
        </w:numPr>
        <w:suppressAutoHyphens w:val="0"/>
        <w:autoSpaceDE/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Podjęcie uchwały w sprawie: zmiany wieloletniej prognozy finansowej  Miasta Zakopane na lata 2024-2035</w:t>
      </w:r>
      <w:r>
        <w:rPr>
          <w:sz w:val="24"/>
          <w:szCs w:val="24"/>
        </w:rPr>
        <w:t>-</w:t>
      </w:r>
      <w:r w:rsidRPr="0088333E">
        <w:rPr>
          <w:rFonts w:eastAsia="Calibri"/>
          <w:color w:val="auto"/>
          <w:sz w:val="24"/>
          <w:szCs w:val="24"/>
          <w:lang w:eastAsia="en-US"/>
        </w:rPr>
        <w:t xml:space="preserve"> </w:t>
      </w:r>
      <w:r>
        <w:rPr>
          <w:rFonts w:eastAsia="Calibri"/>
          <w:color w:val="auto"/>
          <w:sz w:val="24"/>
          <w:szCs w:val="24"/>
          <w:lang w:eastAsia="en-US"/>
        </w:rPr>
        <w:t>Komisja Ekonomiki;</w:t>
      </w:r>
    </w:p>
    <w:p w14:paraId="7AC5B675" w14:textId="77777777" w:rsidR="00370EEF" w:rsidRDefault="00370EEF"/>
    <w:sectPr w:rsidR="00370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74FD6"/>
    <w:multiLevelType w:val="hybridMultilevel"/>
    <w:tmpl w:val="E1B6BE1C"/>
    <w:lvl w:ilvl="0" w:tplc="07B291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511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3E"/>
    <w:rsid w:val="00370EEF"/>
    <w:rsid w:val="0088333E"/>
    <w:rsid w:val="009858A4"/>
    <w:rsid w:val="00C419FB"/>
    <w:rsid w:val="00C5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1981"/>
  <w15:chartTrackingRefBased/>
  <w15:docId w15:val="{643BC8C7-4721-41BF-9180-23D7D5BF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33E"/>
    <w:pPr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1</cp:revision>
  <dcterms:created xsi:type="dcterms:W3CDTF">2024-07-11T09:40:00Z</dcterms:created>
  <dcterms:modified xsi:type="dcterms:W3CDTF">2024-07-11T09:45:00Z</dcterms:modified>
</cp:coreProperties>
</file>