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E450" w14:textId="6969ECB0" w:rsidR="00C375CE" w:rsidRPr="00C375CE" w:rsidRDefault="00C375CE" w:rsidP="00793506">
      <w:pPr>
        <w:suppressAutoHyphens w:val="0"/>
        <w:autoSpaceDE/>
        <w:ind w:left="360" w:hanging="360"/>
        <w:jc w:val="center"/>
        <w:rPr>
          <w:b/>
          <w:bCs/>
          <w:sz w:val="28"/>
          <w:szCs w:val="28"/>
          <w:u w:val="single"/>
        </w:rPr>
      </w:pPr>
      <w:r w:rsidRPr="00C375CE">
        <w:rPr>
          <w:b/>
          <w:bCs/>
          <w:sz w:val="28"/>
          <w:szCs w:val="28"/>
          <w:u w:val="single"/>
        </w:rPr>
        <w:t>Projekty uchwał na XXI Sesję Rady Miasta Zakopane – 27 listopada 2025 r.</w:t>
      </w:r>
      <w:r w:rsidR="00793506">
        <w:rPr>
          <w:b/>
          <w:bCs/>
          <w:sz w:val="28"/>
          <w:szCs w:val="28"/>
          <w:u w:val="single"/>
        </w:rPr>
        <w:t xml:space="preserve"> (podział na Komisje Rady Miasta Zakopane)</w:t>
      </w:r>
    </w:p>
    <w:p w14:paraId="617AA7A2" w14:textId="77777777" w:rsidR="00C375CE" w:rsidRDefault="00C375CE" w:rsidP="00C375CE">
      <w:pPr>
        <w:suppressAutoHyphens w:val="0"/>
        <w:autoSpaceDE/>
        <w:ind w:left="360" w:hanging="360"/>
      </w:pPr>
    </w:p>
    <w:p w14:paraId="4AAC244E" w14:textId="33297B75" w:rsidR="00C375CE" w:rsidRPr="00793506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b/>
          <w:bCs/>
          <w:sz w:val="28"/>
          <w:szCs w:val="28"/>
        </w:rPr>
      </w:pPr>
      <w:r w:rsidRPr="00C375CE">
        <w:rPr>
          <w:rFonts w:eastAsiaTheme="minorEastAsia"/>
          <w:sz w:val="28"/>
          <w:szCs w:val="28"/>
        </w:rPr>
        <w:t>Projekt uchwały w sprawie: przyjęcia Miejskiego Planu Adaptacji do zmian klimatu dla Gminy Miasto Zakopane.</w:t>
      </w:r>
      <w:r w:rsidR="00793506">
        <w:rPr>
          <w:rFonts w:eastAsiaTheme="minorEastAsia"/>
          <w:sz w:val="28"/>
          <w:szCs w:val="28"/>
        </w:rPr>
        <w:t xml:space="preserve"> </w:t>
      </w:r>
      <w:r w:rsidR="00793506" w:rsidRPr="00793506">
        <w:rPr>
          <w:rFonts w:eastAsiaTheme="minorEastAsia"/>
          <w:b/>
          <w:bCs/>
          <w:sz w:val="28"/>
          <w:szCs w:val="28"/>
        </w:rPr>
        <w:t>Komisja Gospodarki Komunalnej i Ochrony Środowiska</w:t>
      </w:r>
    </w:p>
    <w:p w14:paraId="48F990FD" w14:textId="69B8E803" w:rsidR="00C375CE" w:rsidRPr="007D3DB0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 w:rsidRPr="00C375CE">
        <w:rPr>
          <w:rFonts w:eastAsiaTheme="minorEastAsia"/>
          <w:sz w:val="28"/>
          <w:szCs w:val="28"/>
        </w:rPr>
        <w:t xml:space="preserve">Projekt uchwały w sprawie: </w:t>
      </w:r>
      <w:r w:rsidRPr="00C375CE">
        <w:rPr>
          <w:sz w:val="28"/>
          <w:szCs w:val="28"/>
        </w:rPr>
        <w:t>rocznego programu współpracy Miasta Zakopane z organizacjami pozarządowymi oraz podmiotami, o których mowa w art. 3 ust. 3 ustawy z dnia 24 kwietnia 2003r. o działalności pożytku publicznego i o wolontariacie.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Kultury, Komisja O</w:t>
      </w:r>
      <w:r w:rsidR="00793506">
        <w:rPr>
          <w:b/>
          <w:bCs/>
          <w:sz w:val="28"/>
          <w:szCs w:val="28"/>
        </w:rPr>
        <w:t>ś</w:t>
      </w:r>
      <w:r w:rsidR="00793506" w:rsidRPr="00793506">
        <w:rPr>
          <w:b/>
          <w:bCs/>
          <w:sz w:val="28"/>
          <w:szCs w:val="28"/>
        </w:rPr>
        <w:t>wiaty, Komisja Sportu</w:t>
      </w:r>
      <w:r w:rsidR="00793506">
        <w:rPr>
          <w:b/>
          <w:bCs/>
          <w:sz w:val="28"/>
          <w:szCs w:val="28"/>
        </w:rPr>
        <w:t>,</w:t>
      </w:r>
      <w:r w:rsidR="00793506" w:rsidRPr="00793506">
        <w:rPr>
          <w:b/>
          <w:bCs/>
          <w:sz w:val="28"/>
          <w:szCs w:val="28"/>
        </w:rPr>
        <w:t xml:space="preserve"> Komisja Rodziny i Spraw Społecznych</w:t>
      </w:r>
    </w:p>
    <w:p w14:paraId="31CA98CE" w14:textId="506189BF" w:rsidR="007D3DB0" w:rsidRPr="00793506" w:rsidRDefault="007D3DB0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b/>
          <w:bCs/>
          <w:sz w:val="28"/>
          <w:szCs w:val="28"/>
        </w:rPr>
      </w:pPr>
      <w:r>
        <w:rPr>
          <w:sz w:val="28"/>
          <w:szCs w:val="28"/>
        </w:rPr>
        <w:t xml:space="preserve">Projekt uchwały w sprawie: dzierżawy miejskich nieruchomości gruntowych (dot. Ul. Ogrodowa, ul. Czecha, ul. Małe </w:t>
      </w:r>
      <w:proofErr w:type="spellStart"/>
      <w:r>
        <w:rPr>
          <w:sz w:val="28"/>
          <w:szCs w:val="28"/>
        </w:rPr>
        <w:t>Żywczańskie</w:t>
      </w:r>
      <w:proofErr w:type="spellEnd"/>
      <w:r>
        <w:rPr>
          <w:sz w:val="28"/>
          <w:szCs w:val="28"/>
        </w:rPr>
        <w:t>).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Gospodarki Komunalnej i Ochrony Środowiska</w:t>
      </w:r>
    </w:p>
    <w:p w14:paraId="3DF4D69A" w14:textId="194A6BDF" w:rsidR="007D3DB0" w:rsidRPr="00793506" w:rsidRDefault="007D3DB0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b/>
          <w:bCs/>
          <w:sz w:val="28"/>
          <w:szCs w:val="28"/>
        </w:rPr>
      </w:pPr>
      <w:r>
        <w:rPr>
          <w:sz w:val="28"/>
          <w:szCs w:val="28"/>
        </w:rPr>
        <w:t xml:space="preserve">Projekt uchwały w sprawie: dzierżawy miejskich nieruchomości gruntowych (dot. Ul. Zborowskiego i ul. </w:t>
      </w:r>
      <w:proofErr w:type="spellStart"/>
      <w:r>
        <w:rPr>
          <w:sz w:val="28"/>
          <w:szCs w:val="28"/>
        </w:rPr>
        <w:t>Bilinówka</w:t>
      </w:r>
      <w:proofErr w:type="spellEnd"/>
      <w:r>
        <w:rPr>
          <w:sz w:val="28"/>
          <w:szCs w:val="28"/>
        </w:rPr>
        <w:t>).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 xml:space="preserve">Komisja Gospodarki Komunalnej i Ochrony Środowiska </w:t>
      </w:r>
    </w:p>
    <w:p w14:paraId="293C0CC8" w14:textId="31F97CDF" w:rsidR="00C375CE" w:rsidRPr="00C375CE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 w:rsidRPr="00C375CE">
        <w:rPr>
          <w:sz w:val="28"/>
          <w:szCs w:val="28"/>
        </w:rPr>
        <w:t>Projekt uchwały w sprawie: wieloletniego programu gospodarowania mieszkaniowym zasobem Gminy Miasto Zakopane.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Ekonomiki</w:t>
      </w:r>
    </w:p>
    <w:p w14:paraId="7FC32A72" w14:textId="56C3209F" w:rsidR="00C375CE" w:rsidRPr="00C375CE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 w:rsidRPr="00C375CE">
        <w:rPr>
          <w:sz w:val="28"/>
          <w:szCs w:val="28"/>
        </w:rPr>
        <w:t>Projekt uchwały w sprawie: zbycia nieruchomości stanowiącej własność Gminy Miasto Zakopane.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Ekonomiki</w:t>
      </w:r>
    </w:p>
    <w:p w14:paraId="7D4056CA" w14:textId="6B82A382" w:rsidR="00C375CE" w:rsidRPr="00C375CE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 w:rsidRPr="00C375CE">
        <w:rPr>
          <w:sz w:val="28"/>
          <w:szCs w:val="28"/>
        </w:rPr>
        <w:t>Projekt uchwały w sprawie: nabycia nieruchomości na rzecz Gminy Miasto Zakopane.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Ekonomiki</w:t>
      </w:r>
    </w:p>
    <w:p w14:paraId="284E7B7F" w14:textId="720EAA4F" w:rsidR="00C375CE" w:rsidRPr="00793506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b/>
          <w:bCs/>
          <w:sz w:val="28"/>
          <w:szCs w:val="28"/>
        </w:rPr>
      </w:pPr>
      <w:r w:rsidRPr="00C375CE">
        <w:rPr>
          <w:sz w:val="28"/>
          <w:szCs w:val="28"/>
        </w:rPr>
        <w:t>Projekt uchwały w sprawie: obciążenia nieruchomości stanowiącej własność Gminy Miasto Zakopane ograniczonym prawem rzeczowym.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Ekonomiki</w:t>
      </w:r>
    </w:p>
    <w:p w14:paraId="22E9831E" w14:textId="0BC11EB4" w:rsidR="00C375CE" w:rsidRPr="009C25CB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 w:rsidRPr="00C375CE">
        <w:rPr>
          <w:sz w:val="28"/>
          <w:szCs w:val="28"/>
        </w:rPr>
        <w:t xml:space="preserve">Projekt uchwały w sprawie: </w:t>
      </w:r>
      <w:r w:rsidR="009C25CB">
        <w:rPr>
          <w:sz w:val="28"/>
          <w:szCs w:val="28"/>
        </w:rPr>
        <w:t>określenia wysokości stawek podatku od środków transportowych.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Ekonomiki</w:t>
      </w:r>
    </w:p>
    <w:p w14:paraId="2682A423" w14:textId="68A5B940" w:rsidR="009C25CB" w:rsidRPr="00A22149" w:rsidRDefault="009C25CB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Projekt uchwały w sprawie: określenia wysokości stawek podatku od nieruchomości.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Ekonomiki</w:t>
      </w:r>
    </w:p>
    <w:p w14:paraId="29F14FAA" w14:textId="1817076D" w:rsidR="00A22149" w:rsidRPr="00C375CE" w:rsidRDefault="00A22149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Projekt uchwały w sprawie: zmian w planie budżetu Miasta Zakopane na 2025 rok.</w:t>
      </w:r>
      <w:r w:rsidR="00793506">
        <w:rPr>
          <w:sz w:val="28"/>
          <w:szCs w:val="28"/>
        </w:rPr>
        <w:t xml:space="preserve"> </w:t>
      </w:r>
      <w:r w:rsidR="00793506" w:rsidRPr="00793506">
        <w:rPr>
          <w:b/>
          <w:bCs/>
          <w:sz w:val="28"/>
          <w:szCs w:val="28"/>
        </w:rPr>
        <w:t>Komisja Ekonomiki</w:t>
      </w:r>
    </w:p>
    <w:p w14:paraId="7015D37E" w14:textId="5E454460" w:rsidR="00BC4778" w:rsidRPr="00C375CE" w:rsidRDefault="00C375CE" w:rsidP="00C375CE">
      <w:pPr>
        <w:pStyle w:val="Akapitzlist"/>
        <w:numPr>
          <w:ilvl w:val="0"/>
          <w:numId w:val="1"/>
        </w:numPr>
        <w:suppressAutoHyphens w:val="0"/>
        <w:autoSpaceDE/>
        <w:ind w:left="360"/>
        <w:rPr>
          <w:rFonts w:eastAsiaTheme="minorEastAsia"/>
          <w:sz w:val="28"/>
          <w:szCs w:val="28"/>
        </w:rPr>
      </w:pPr>
      <w:r w:rsidRPr="00C375CE">
        <w:rPr>
          <w:sz w:val="28"/>
          <w:szCs w:val="28"/>
        </w:rPr>
        <w:t xml:space="preserve">Projekt uchwały w sprawie: </w:t>
      </w:r>
      <w:r w:rsidRPr="00C375CE">
        <w:rPr>
          <w:rFonts w:eastAsiaTheme="minorHAnsi"/>
          <w:color w:val="auto"/>
          <w:sz w:val="28"/>
          <w:szCs w:val="28"/>
          <w:lang w:eastAsia="en-US"/>
        </w:rPr>
        <w:t>zmian w Wieloletniej Prognozie Finansowej Miasta Zakopane nalata 2025 – 2041.</w:t>
      </w:r>
      <w:r w:rsidR="00793506" w:rsidRPr="00793506">
        <w:rPr>
          <w:rFonts w:eastAsiaTheme="minorHAnsi"/>
          <w:b/>
          <w:bCs/>
          <w:color w:val="auto"/>
          <w:sz w:val="28"/>
          <w:szCs w:val="28"/>
          <w:lang w:eastAsia="en-US"/>
        </w:rPr>
        <w:t>Komisja Ekonomiki</w:t>
      </w:r>
    </w:p>
    <w:sectPr w:rsidR="00BC4778" w:rsidRPr="00C3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2E"/>
    <w:multiLevelType w:val="hybridMultilevel"/>
    <w:tmpl w:val="4C26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0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CE"/>
    <w:rsid w:val="000B2EA2"/>
    <w:rsid w:val="0036347F"/>
    <w:rsid w:val="00631227"/>
    <w:rsid w:val="00793506"/>
    <w:rsid w:val="007D3DB0"/>
    <w:rsid w:val="007F76D5"/>
    <w:rsid w:val="009C25CB"/>
    <w:rsid w:val="00A22149"/>
    <w:rsid w:val="00A3486E"/>
    <w:rsid w:val="00BC4778"/>
    <w:rsid w:val="00C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B285"/>
  <w15:chartTrackingRefBased/>
  <w15:docId w15:val="{C7585923-A010-44C7-9B97-F0F1C269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5CE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75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75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75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75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7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75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75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75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75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75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75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75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7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7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5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75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75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5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7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Martyniak</dc:creator>
  <cp:keywords/>
  <dc:description/>
  <cp:lastModifiedBy>Magdalena Martyniak</cp:lastModifiedBy>
  <cp:revision>3</cp:revision>
  <dcterms:created xsi:type="dcterms:W3CDTF">2025-11-13T09:39:00Z</dcterms:created>
  <dcterms:modified xsi:type="dcterms:W3CDTF">2025-11-18T13:06:00Z</dcterms:modified>
</cp:coreProperties>
</file>