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122" w:rsidRDefault="00B37122" w:rsidP="00B371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 NR……………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Miasta Zakopane</w:t>
      </w:r>
    </w:p>
    <w:p w:rsidR="00B37122" w:rsidRDefault="00B37122" w:rsidP="00B3712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....................2019r.</w:t>
      </w:r>
    </w:p>
    <w:p w:rsidR="00B37122" w:rsidRDefault="00B37122" w:rsidP="00B37122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71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sprawie: zmiany Uchwały dotyczącej kwoty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rekompensaty dla Spółki „TESKO” Tatrzańska Komunalna Grupa Kapitałowa za realizację zadania polegającego na letnim i zimowym utrzymaniu czystości i porządku na drogach publicznych gminnych oraz drogach, dla których zarządcą jest Burmistrz Miasta Zakopane oraz letnim i zimowym utrzymaniu przystanków komunikacyjnych na terenie Gminy Miasta Zakopane w okresie od 01.08.2019r. do 31.07.2020r.</w:t>
      </w:r>
    </w:p>
    <w:p w:rsidR="00B37122" w:rsidRDefault="00B37122" w:rsidP="00B371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 ust.1 pkt 2 i art. 9 ust.1 ustawy z dnia 8 marca 1990 r. o samorządzie gminnym (t.j. Dz.U. z 2019r. poz. 506 ze zm.) i art. 3 ust. 1 i 2 pkt l, 11 i 12 ustawy z dnia 13 września 1996 r. o utrzymaniu czystości i porządku w gminach (</w:t>
      </w:r>
      <w:r w:rsidRPr="00B37122"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Dz.U. z 2019r. poz. 2010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2 i art. 4 ust. 1 pkt 1 ustawy z dnia 20 grudnia 1996 r. o gospodarce komunalnej (</w:t>
      </w:r>
      <w:r w:rsidRPr="00B37122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2019r. poz. 712 ze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Miasta Zakopane uchwala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:rsidR="00B37122" w:rsidRDefault="00B37122" w:rsidP="00B3712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§1.</w:t>
      </w:r>
    </w:p>
    <w:p w:rsidR="00B37122" w:rsidRPr="00B37122" w:rsidRDefault="00B37122" w:rsidP="00B371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B371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</w:t>
      </w:r>
      <w:r w:rsidRPr="00953C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Uchwale Nr VII/94/2019</w:t>
      </w:r>
      <w:r w:rsidR="00F11C2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953C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 xml:space="preserve">Rady Miasta Zakopane </w:t>
      </w:r>
      <w:r w:rsidRPr="00953C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 dnia 30 maja 2019r.</w:t>
      </w:r>
      <w:r w:rsidRPr="00B371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sprawie </w:t>
      </w:r>
      <w:r w:rsidRPr="00953C1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kwoty rekompensaty dla Spółki „TESKO” Tatrzańska Komunalna Grupa Kapitałowa za realizację zadania polegającego na letnim i zimowym utrzymaniu czystości i porządku na drogach publicznych gminnych oraz drogach, dla których zarządcą jest Burmistrz Miasta Zakopane oraz letnim i zimowym utrzymaniu przystanków komunikacyjnych na terenie Gminy Miasta Zakopane w okresie od 01.08.2019r. do 31.07.2020r.</w:t>
      </w:r>
      <w:r w:rsidRPr="00B371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 wprowadza się następującą zmianę :</w:t>
      </w:r>
    </w:p>
    <w:p w:rsidR="00B37122" w:rsidRDefault="00B37122" w:rsidP="00B37122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  <w:r w:rsidRPr="00B371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- </w:t>
      </w:r>
      <w:r w:rsidRPr="00B3712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§ 1 otrzymuje brzmienie:</w:t>
      </w:r>
    </w:p>
    <w:p w:rsidR="00B37122" w:rsidRPr="00B37122" w:rsidRDefault="00B37122" w:rsidP="00B3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</w:pPr>
    </w:p>
    <w:p w:rsidR="00B37122" w:rsidRPr="00B37122" w:rsidRDefault="00B37122" w:rsidP="00B37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„1/ wysokość rekompensaty za realizację powierzonego zadania w okresie od 01.08.2019r. do 31.12.2019r. nie przekroczy kwoty </w:t>
      </w:r>
      <w:r w:rsidR="006161F4" w:rsidRPr="006161F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1 371 760,48 zł brutto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:rsidR="00B37122" w:rsidRDefault="00B37122" w:rsidP="00B371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2/ wysokość rekompensaty za realizację powierzonego zadania w okresie od 01.01.2020r. do 31.07.2020r. nie przekroczy kwoty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</w:t>
      </w:r>
      <w:r w:rsidR="006161F4" w:rsidRPr="006161F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2 102 913,75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zł brutto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która jest zabezpieczona w wieloletniej prognozie finansowej.”</w:t>
      </w:r>
    </w:p>
    <w:p w:rsidR="00B37122" w:rsidRDefault="00B37122" w:rsidP="00B3712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2.</w:t>
      </w:r>
    </w:p>
    <w:p w:rsidR="00B37122" w:rsidRDefault="00B37122" w:rsidP="00B371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Wykonanie uchwały powierza się Burmistrzowi Miasta Zakopane.</w:t>
      </w:r>
    </w:p>
    <w:p w:rsidR="00B37122" w:rsidRDefault="00B37122" w:rsidP="00B3712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3.</w:t>
      </w:r>
    </w:p>
    <w:p w:rsidR="00B37122" w:rsidRDefault="00B37122" w:rsidP="00B3712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Uchwała wchodzi w życie z dniem jej podjęcia.</w:t>
      </w:r>
    </w:p>
    <w:p w:rsidR="00B37122" w:rsidRDefault="00B37122" w:rsidP="00B3712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37122" w:rsidRDefault="00B37122" w:rsidP="00B37122"/>
    <w:p w:rsidR="00B37122" w:rsidRDefault="00B37122" w:rsidP="00B37122"/>
    <w:p w:rsidR="00B37122" w:rsidRDefault="00B37122" w:rsidP="00B37122"/>
    <w:p w:rsidR="00B37122" w:rsidRDefault="00B37122" w:rsidP="00B37122"/>
    <w:p w:rsidR="00B37122" w:rsidRDefault="00B37122" w:rsidP="00B37122">
      <w:pPr>
        <w:rPr>
          <w:rFonts w:ascii="Times New Roman" w:hAnsi="Times New Roman" w:cs="Times New Roman"/>
          <w:b/>
          <w:sz w:val="24"/>
          <w:szCs w:val="24"/>
        </w:rPr>
      </w:pPr>
    </w:p>
    <w:p w:rsidR="00B37122" w:rsidRDefault="00B37122" w:rsidP="00B371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37122" w:rsidRDefault="00B37122" w:rsidP="00B371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czystości i porządku w gminie należy do zadań własnych gminy. Letnie i zimowe utrzymanie czystości i porządku na drogach publicznych gminnych oraz letnie i zimowe utrzymanie przystanków komunikacyjnych na terenie Gminy Miasta Zakopane ma charakter usługi publicznej i jest usługą w ogólnym interesie gospodarczym w rozumieniu przepisów Unii Europejskiej. Spółka „TESKO” Tatrzańska Komunalna Grupa Kapitałowa Sp. z o.o. wykonuje przedmiotowe zadanie na terenie Gminy Miasto Zakopane na podstawie Uchwały Nr XXIII/353/2016 Rady Miasta Zakopane z</w:t>
      </w:r>
      <w:r w:rsidR="00953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dnia 30 czerwca 2016r., zmienionej Uchwałą Nr XXVII/424/2016 Rady Miasta Zakopane z dnia 24 listopada 2016r. Przedmiotowa uchwała podwyższa wartość rekompensaty </w:t>
      </w:r>
      <w:r w:rsidR="006161F4">
        <w:rPr>
          <w:rFonts w:ascii="Times New Roman" w:hAnsi="Times New Roman" w:cs="Times New Roman"/>
          <w:sz w:val="24"/>
          <w:szCs w:val="24"/>
        </w:rPr>
        <w:t xml:space="preserve">o 300.000 zł brutto </w:t>
      </w:r>
      <w:r>
        <w:rPr>
          <w:rFonts w:ascii="Times New Roman" w:hAnsi="Times New Roman" w:cs="Times New Roman"/>
          <w:sz w:val="24"/>
          <w:szCs w:val="24"/>
        </w:rPr>
        <w:t>ze względu na wzrost kosztów pracy, paliwa i remontu sprzętu do zimowego i letniego utrzymania dróg.</w:t>
      </w:r>
    </w:p>
    <w:p w:rsidR="0067172F" w:rsidRDefault="0067172F"/>
    <w:sectPr w:rsidR="0067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22"/>
    <w:rsid w:val="00485B93"/>
    <w:rsid w:val="006161F4"/>
    <w:rsid w:val="0067172F"/>
    <w:rsid w:val="00714B0B"/>
    <w:rsid w:val="00953C16"/>
    <w:rsid w:val="00B37122"/>
    <w:rsid w:val="00F1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24EDC-7070-438D-A290-D4C3A888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1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A6ED1-9C8C-40FB-B5C9-B9942FB44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Rabiański</dc:creator>
  <cp:lastModifiedBy>Zuzanna Liszkowska</cp:lastModifiedBy>
  <cp:revision>2</cp:revision>
  <dcterms:created xsi:type="dcterms:W3CDTF">2019-12-13T08:52:00Z</dcterms:created>
  <dcterms:modified xsi:type="dcterms:W3CDTF">2019-12-13T08:52:00Z</dcterms:modified>
</cp:coreProperties>
</file>