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937FD" w14:textId="519997F6" w:rsidR="00AF1AE0" w:rsidRPr="007128B4" w:rsidRDefault="00AF1AE0" w:rsidP="00995432">
      <w:pPr>
        <w:autoSpaceDN w:val="0"/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128B4">
        <w:rPr>
          <w:rFonts w:ascii="Times New Roman" w:hAnsi="Times New Roman" w:cs="Times New Roman"/>
          <w:b/>
          <w:bCs/>
          <w:sz w:val="20"/>
          <w:szCs w:val="20"/>
        </w:rPr>
        <w:t>Podział projektów uchwała na stałe komisje Rady Miasta Zakopane:</w:t>
      </w:r>
    </w:p>
    <w:p w14:paraId="7FFE6347" w14:textId="77777777" w:rsidR="00AF1AE0" w:rsidRPr="007128B4" w:rsidRDefault="00AF1AE0" w:rsidP="00995432">
      <w:pPr>
        <w:autoSpaceDN w:val="0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0"/>
          <w:szCs w:val="20"/>
        </w:rPr>
      </w:pPr>
    </w:p>
    <w:p w14:paraId="1222E26D" w14:textId="57C1535A" w:rsidR="00BC4778" w:rsidRPr="007128B4" w:rsidRDefault="00992EE1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eastAsiaTheme="minorEastAsia" w:hAnsi="Times New Roman" w:cs="Times New Roman"/>
          <w:bCs/>
          <w:sz w:val="20"/>
          <w:szCs w:val="20"/>
        </w:rPr>
        <w:t>P</w:t>
      </w:r>
      <w:r w:rsidR="003332A5" w:rsidRPr="007128B4">
        <w:rPr>
          <w:rFonts w:ascii="Times New Roman" w:eastAsiaTheme="minorEastAsia" w:hAnsi="Times New Roman" w:cs="Times New Roman"/>
          <w:bCs/>
          <w:sz w:val="20"/>
          <w:szCs w:val="20"/>
        </w:rPr>
        <w:t>rojekt</w:t>
      </w:r>
      <w:r w:rsidRPr="007128B4">
        <w:rPr>
          <w:rFonts w:ascii="Times New Roman" w:eastAsiaTheme="minorEastAsia" w:hAnsi="Times New Roman" w:cs="Times New Roman"/>
          <w:bCs/>
          <w:sz w:val="20"/>
          <w:szCs w:val="20"/>
        </w:rPr>
        <w:t xml:space="preserve"> </w:t>
      </w:r>
      <w:r w:rsidR="00995432" w:rsidRPr="007128B4">
        <w:rPr>
          <w:rFonts w:ascii="Times New Roman" w:hAnsi="Times New Roman" w:cs="Times New Roman"/>
          <w:bCs/>
          <w:sz w:val="20"/>
          <w:szCs w:val="20"/>
        </w:rPr>
        <w:t>uchwały w sprawie zmiany uchwały nr XIV/139/2025 z dnia 27 marca 2025 r. w sprawie trybu udzielania i rozliczania dotacji dla publicznych i niepublicznych szkół, przedszkoli, oddziałów przedszkolnych szkół podstawowych i innych form wychowania przedszkolnego prowadzonych na terenie Gminy Miasta Zakopane oraz trybu kontroli prawidłowości pobrania</w:t>
      </w:r>
      <w:r w:rsidR="00995432" w:rsidRPr="007128B4">
        <w:rPr>
          <w:bCs/>
          <w:sz w:val="20"/>
          <w:szCs w:val="20"/>
        </w:rPr>
        <w:t xml:space="preserve"> </w:t>
      </w:r>
      <w:r w:rsidR="00995432" w:rsidRPr="007128B4">
        <w:rPr>
          <w:rFonts w:ascii="Times New Roman" w:hAnsi="Times New Roman" w:cs="Times New Roman"/>
          <w:bCs/>
          <w:sz w:val="20"/>
          <w:szCs w:val="20"/>
        </w:rPr>
        <w:t xml:space="preserve">i wykorzystywania dotacji – </w:t>
      </w:r>
      <w:r w:rsidR="00995432" w:rsidRPr="007128B4">
        <w:rPr>
          <w:rFonts w:ascii="Times New Roman" w:hAnsi="Times New Roman" w:cs="Times New Roman"/>
          <w:b/>
          <w:sz w:val="20"/>
          <w:szCs w:val="20"/>
        </w:rPr>
        <w:t>Komisja Oświaty;</w:t>
      </w:r>
    </w:p>
    <w:p w14:paraId="0B840CFB" w14:textId="72D7A53D" w:rsidR="003332A5" w:rsidRPr="007128B4" w:rsidRDefault="003332A5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 xml:space="preserve">Projekt uchwały w sprawie: ustalenia regulaminu określającego wysokość oraz szczegółowe warunki wypłacania dodatków do wynagrodzenia zasadniczego, ustalenia kryterium i trybu przyznawania nagród dla nauczycieli zatrudnionych w szkołach i przedszkolach, dla których organem prowadzącym jest Gmina Miasto Zakopane – </w:t>
      </w:r>
      <w:r w:rsidRPr="007128B4">
        <w:rPr>
          <w:rFonts w:ascii="Times New Roman" w:hAnsi="Times New Roman" w:cs="Times New Roman"/>
          <w:b/>
          <w:sz w:val="20"/>
          <w:szCs w:val="20"/>
        </w:rPr>
        <w:t>Komisja Oświaty</w:t>
      </w:r>
      <w:r w:rsidRPr="007128B4">
        <w:rPr>
          <w:rFonts w:ascii="Times New Roman" w:hAnsi="Times New Roman" w:cs="Times New Roman"/>
          <w:bCs/>
          <w:sz w:val="20"/>
          <w:szCs w:val="20"/>
        </w:rPr>
        <w:t>.</w:t>
      </w:r>
    </w:p>
    <w:p w14:paraId="0A2EFA9B" w14:textId="482775BC" w:rsidR="00E25011" w:rsidRPr="007128B4" w:rsidRDefault="00E25011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 xml:space="preserve">Projekt rezolucji w sprawie </w:t>
      </w:r>
      <w:r w:rsidR="00DB624A" w:rsidRPr="007128B4">
        <w:rPr>
          <w:rFonts w:ascii="Times New Roman" w:hAnsi="Times New Roman" w:cs="Times New Roman"/>
          <w:bCs/>
          <w:sz w:val="20"/>
          <w:szCs w:val="20"/>
        </w:rPr>
        <w:t xml:space="preserve">stanowiska Rady Miasta Zakopane wobec projektu ustawy o zmianie ustawy o gospodarce nieruchomościami (druk Senatu nr 784) – 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Komisja Urbanistyki i Rozwoju.</w:t>
      </w:r>
    </w:p>
    <w:p w14:paraId="23F72FB7" w14:textId="3EE5C4D5" w:rsidR="00995432" w:rsidRPr="007128B4" w:rsidRDefault="00E25011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ogłoszenia roku 2027 „Rokiem Jubileuszu 30-lecia wizyty Ojca Świętego Jana Pawła II w Zakopanem”</w:t>
      </w:r>
      <w:r w:rsidR="00B63C35" w:rsidRPr="007128B4">
        <w:rPr>
          <w:rFonts w:ascii="Times New Roman" w:hAnsi="Times New Roman" w:cs="Times New Roman"/>
          <w:bCs/>
          <w:sz w:val="20"/>
          <w:szCs w:val="20"/>
        </w:rPr>
        <w:t xml:space="preserve"> – </w:t>
      </w:r>
      <w:r w:rsidR="00B63C35" w:rsidRPr="007128B4">
        <w:rPr>
          <w:rFonts w:ascii="Times New Roman" w:hAnsi="Times New Roman" w:cs="Times New Roman"/>
          <w:b/>
          <w:sz w:val="20"/>
          <w:szCs w:val="20"/>
        </w:rPr>
        <w:t>Komisja Kultury</w:t>
      </w:r>
      <w:r w:rsidR="00B63C35" w:rsidRPr="007128B4">
        <w:rPr>
          <w:rFonts w:ascii="Times New Roman" w:hAnsi="Times New Roman" w:cs="Times New Roman"/>
          <w:bCs/>
          <w:sz w:val="20"/>
          <w:szCs w:val="20"/>
        </w:rPr>
        <w:t>.</w:t>
      </w:r>
    </w:p>
    <w:p w14:paraId="7A161860" w14:textId="50DEFF8C" w:rsidR="00E25011" w:rsidRPr="007128B4" w:rsidRDefault="00E25011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zmiany uchwały Rady Miasta Zakopane dot. rocznego programu współpracy z organizacjami pozarządowymi oraz podmiotami, o których mowa w art. 3 ust. 3 ustawy z dnia 24 kwietnia 2003 r. o działalności pożytku publicznego i o wolontariacie na rok 2026</w:t>
      </w:r>
      <w:r w:rsidR="00B63C35" w:rsidRPr="007128B4">
        <w:rPr>
          <w:rFonts w:ascii="Times New Roman" w:hAnsi="Times New Roman" w:cs="Times New Roman"/>
          <w:bCs/>
          <w:sz w:val="20"/>
          <w:szCs w:val="20"/>
        </w:rPr>
        <w:t xml:space="preserve"> – </w:t>
      </w:r>
      <w:r w:rsidR="00B63C35" w:rsidRPr="007128B4">
        <w:rPr>
          <w:rFonts w:ascii="Times New Roman" w:hAnsi="Times New Roman" w:cs="Times New Roman"/>
          <w:b/>
          <w:sz w:val="20"/>
          <w:szCs w:val="20"/>
        </w:rPr>
        <w:t>Komisja Kultury</w:t>
      </w:r>
      <w:r w:rsidRPr="007128B4">
        <w:rPr>
          <w:rFonts w:ascii="Times New Roman" w:hAnsi="Times New Roman" w:cs="Times New Roman"/>
          <w:b/>
          <w:sz w:val="20"/>
          <w:szCs w:val="20"/>
        </w:rPr>
        <w:t>.</w:t>
      </w:r>
    </w:p>
    <w:p w14:paraId="71431BEE" w14:textId="2CDC874A" w:rsidR="00E25011" w:rsidRPr="007128B4" w:rsidRDefault="00E25011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 xml:space="preserve">Projekt uchwały w sprawie: wyrażenia zgody na nabycie przez Gminę Miasto Zakopane własności nieruchomości w drodze darowizny (działka </w:t>
      </w:r>
      <w:proofErr w:type="spellStart"/>
      <w:r w:rsidRPr="007128B4">
        <w:rPr>
          <w:rFonts w:ascii="Times New Roman" w:hAnsi="Times New Roman" w:cs="Times New Roman"/>
          <w:bCs/>
          <w:sz w:val="20"/>
          <w:szCs w:val="20"/>
        </w:rPr>
        <w:t>ewid</w:t>
      </w:r>
      <w:proofErr w:type="spellEnd"/>
      <w:r w:rsidRPr="007128B4">
        <w:rPr>
          <w:rFonts w:ascii="Times New Roman" w:hAnsi="Times New Roman" w:cs="Times New Roman"/>
          <w:bCs/>
          <w:sz w:val="20"/>
          <w:szCs w:val="20"/>
        </w:rPr>
        <w:t>. Nr 62/1 obręb 12)</w:t>
      </w:r>
      <w:r w:rsidR="00DB624A" w:rsidRPr="007128B4">
        <w:rPr>
          <w:rFonts w:ascii="Times New Roman" w:hAnsi="Times New Roman" w:cs="Times New Roman"/>
          <w:bCs/>
          <w:sz w:val="20"/>
          <w:szCs w:val="20"/>
        </w:rPr>
        <w:t xml:space="preserve"> – 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Komisja Ekonomiki</w:t>
      </w:r>
      <w:r w:rsidR="00DB624A" w:rsidRPr="007128B4">
        <w:rPr>
          <w:rFonts w:ascii="Times New Roman" w:hAnsi="Times New Roman" w:cs="Times New Roman"/>
          <w:bCs/>
          <w:sz w:val="20"/>
          <w:szCs w:val="20"/>
        </w:rPr>
        <w:t>.</w:t>
      </w:r>
    </w:p>
    <w:p w14:paraId="7177F3C7" w14:textId="39B3B325" w:rsidR="00E25011" w:rsidRPr="007128B4" w:rsidRDefault="00E25011" w:rsidP="00E2501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 xml:space="preserve">Projekt uchwały w sprawie: wyrażenia zgody na nabycie przez Gminę Miasto Zakopane własności nieruchomości w drodze darowizny (działka </w:t>
      </w:r>
      <w:proofErr w:type="spellStart"/>
      <w:r w:rsidRPr="007128B4">
        <w:rPr>
          <w:rFonts w:ascii="Times New Roman" w:hAnsi="Times New Roman" w:cs="Times New Roman"/>
          <w:bCs/>
          <w:sz w:val="20"/>
          <w:szCs w:val="20"/>
        </w:rPr>
        <w:t>ewid</w:t>
      </w:r>
      <w:proofErr w:type="spellEnd"/>
      <w:r w:rsidRPr="007128B4">
        <w:rPr>
          <w:rFonts w:ascii="Times New Roman" w:hAnsi="Times New Roman" w:cs="Times New Roman"/>
          <w:bCs/>
          <w:sz w:val="20"/>
          <w:szCs w:val="20"/>
        </w:rPr>
        <w:t>. Nr 56/3 obręb 50)</w:t>
      </w:r>
      <w:r w:rsidR="00DB624A" w:rsidRPr="007128B4">
        <w:rPr>
          <w:rFonts w:ascii="Times New Roman" w:hAnsi="Times New Roman" w:cs="Times New Roman"/>
          <w:bCs/>
          <w:sz w:val="20"/>
          <w:szCs w:val="20"/>
        </w:rPr>
        <w:t xml:space="preserve"> – 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Komisja Ekonomiki</w:t>
      </w:r>
    </w:p>
    <w:p w14:paraId="209001AF" w14:textId="101CF4B0" w:rsidR="00E25011" w:rsidRPr="007128B4" w:rsidRDefault="00E25011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 xml:space="preserve">Projekt uchwały w sprawie: zbycia nieruchomości </w:t>
      </w:r>
      <w:r w:rsidR="007C34F3" w:rsidRPr="007128B4">
        <w:rPr>
          <w:rFonts w:ascii="Times New Roman" w:hAnsi="Times New Roman" w:cs="Times New Roman"/>
          <w:bCs/>
          <w:sz w:val="20"/>
          <w:szCs w:val="20"/>
        </w:rPr>
        <w:t>stanowiącej własność Gminy Miasto Zakopane</w:t>
      </w:r>
      <w:r w:rsidR="00DB624A" w:rsidRPr="007128B4">
        <w:rPr>
          <w:rFonts w:ascii="Times New Roman" w:hAnsi="Times New Roman" w:cs="Times New Roman"/>
          <w:bCs/>
          <w:sz w:val="20"/>
          <w:szCs w:val="20"/>
        </w:rPr>
        <w:t xml:space="preserve"> – 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Komisja Ekonomiki</w:t>
      </w:r>
    </w:p>
    <w:p w14:paraId="6F22688B" w14:textId="2FCBA68A" w:rsidR="009D6909" w:rsidRPr="007128B4" w:rsidRDefault="009D6909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zbycia nieruchomości gruntowej stanowiącej własność Gminy Miasto Zakopane (dot. Chyców Potok)</w:t>
      </w:r>
      <w:r w:rsidR="00DB624A" w:rsidRPr="007128B4">
        <w:rPr>
          <w:rFonts w:ascii="Times New Roman" w:hAnsi="Times New Roman" w:cs="Times New Roman"/>
          <w:bCs/>
          <w:sz w:val="20"/>
          <w:szCs w:val="20"/>
        </w:rPr>
        <w:t xml:space="preserve"> – 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Komisja Ekonomiki</w:t>
      </w:r>
    </w:p>
    <w:p w14:paraId="4C0AEC15" w14:textId="6C9B544B" w:rsidR="009D6909" w:rsidRPr="007128B4" w:rsidRDefault="009D6909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zbycia nieruchomości gruntowej stanowiącej własność Gminy Miasto Zakopane (dot. ul. Zwierzyniecka)</w:t>
      </w:r>
      <w:r w:rsidR="00DB624A" w:rsidRPr="007128B4">
        <w:rPr>
          <w:rFonts w:ascii="Times New Roman" w:hAnsi="Times New Roman" w:cs="Times New Roman"/>
          <w:bCs/>
          <w:sz w:val="20"/>
          <w:szCs w:val="20"/>
        </w:rPr>
        <w:t xml:space="preserve"> – 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Komisja Ekonomiki</w:t>
      </w:r>
    </w:p>
    <w:p w14:paraId="5DA157D0" w14:textId="38FD8806" w:rsidR="009D6909" w:rsidRPr="007128B4" w:rsidRDefault="009D6909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wyrażenia zgody na zbycie nieruchomości poprzez wniesien</w:t>
      </w:r>
      <w:r w:rsidR="00685146" w:rsidRPr="007128B4">
        <w:rPr>
          <w:rFonts w:ascii="Times New Roman" w:hAnsi="Times New Roman" w:cs="Times New Roman"/>
          <w:bCs/>
          <w:sz w:val="20"/>
          <w:szCs w:val="20"/>
        </w:rPr>
        <w:t>i</w:t>
      </w:r>
      <w:r w:rsidRPr="007128B4">
        <w:rPr>
          <w:rFonts w:ascii="Times New Roman" w:hAnsi="Times New Roman" w:cs="Times New Roman"/>
          <w:bCs/>
          <w:sz w:val="20"/>
          <w:szCs w:val="20"/>
        </w:rPr>
        <w:t>e wkładu niepieniężnego (aportu) do Spółki TESKO Tatrzańska Komunalna Grupa Kapitałowa Spółka z o. o.</w:t>
      </w:r>
      <w:r w:rsidR="00DB624A" w:rsidRPr="007128B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– Komisja Ekonomiki</w:t>
      </w:r>
    </w:p>
    <w:p w14:paraId="6CC15B6E" w14:textId="251F9775" w:rsidR="007645E6" w:rsidRPr="007128B4" w:rsidRDefault="007645E6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najmu miejskich nieruchomości lokalowych (Aleja 3 Maja 5)</w:t>
      </w:r>
      <w:r w:rsidR="00DB624A" w:rsidRPr="007128B4">
        <w:rPr>
          <w:rFonts w:ascii="Times New Roman" w:hAnsi="Times New Roman" w:cs="Times New Roman"/>
          <w:bCs/>
          <w:sz w:val="20"/>
          <w:szCs w:val="20"/>
        </w:rPr>
        <w:t xml:space="preserve"> – 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Komisja Gospodarki Komunalnej i Ochrony Środowiska</w:t>
      </w:r>
    </w:p>
    <w:p w14:paraId="336BB380" w14:textId="293D9E6E" w:rsidR="007645E6" w:rsidRPr="007128B4" w:rsidRDefault="007645E6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najmu miejskich nieruchomości lokalowych (ul. Ogrodowa 4)</w:t>
      </w:r>
      <w:r w:rsidR="00DB624A" w:rsidRPr="007128B4">
        <w:rPr>
          <w:rFonts w:ascii="Times New Roman" w:hAnsi="Times New Roman" w:cs="Times New Roman"/>
          <w:bCs/>
          <w:sz w:val="20"/>
          <w:szCs w:val="20"/>
        </w:rPr>
        <w:t xml:space="preserve"> – 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Komisja Gospodarki Komunalnej i Ochrony Środowiska</w:t>
      </w:r>
      <w:r w:rsidRPr="007128B4">
        <w:rPr>
          <w:rFonts w:ascii="Times New Roman" w:hAnsi="Times New Roman" w:cs="Times New Roman"/>
          <w:b/>
          <w:sz w:val="20"/>
          <w:szCs w:val="20"/>
        </w:rPr>
        <w:t>.</w:t>
      </w:r>
    </w:p>
    <w:p w14:paraId="4A78EF0C" w14:textId="0E02F578" w:rsidR="007645E6" w:rsidRPr="007128B4" w:rsidRDefault="007645E6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dzierżawy miejskiej nieruchomości gruntowej (ul. Szymony)</w:t>
      </w:r>
      <w:r w:rsidR="00DB624A" w:rsidRPr="007128B4">
        <w:rPr>
          <w:rFonts w:ascii="Times New Roman" w:hAnsi="Times New Roman" w:cs="Times New Roman"/>
          <w:bCs/>
          <w:sz w:val="20"/>
          <w:szCs w:val="20"/>
        </w:rPr>
        <w:t xml:space="preserve"> – 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Komisja Gospodarki Komunalnej i Ochrony Środowiska</w:t>
      </w:r>
      <w:r w:rsidRPr="007128B4">
        <w:rPr>
          <w:rFonts w:ascii="Times New Roman" w:hAnsi="Times New Roman" w:cs="Times New Roman"/>
          <w:bCs/>
          <w:sz w:val="20"/>
          <w:szCs w:val="20"/>
        </w:rPr>
        <w:t>.</w:t>
      </w:r>
    </w:p>
    <w:p w14:paraId="444A20E5" w14:textId="00567234" w:rsidR="007645E6" w:rsidRPr="007128B4" w:rsidRDefault="007645E6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dzierżawy miejskich nieruchomości gruntowych (ul. Bulwary Słowackiego, ul. Kościelna)</w:t>
      </w:r>
      <w:r w:rsidR="00DB624A" w:rsidRPr="007128B4">
        <w:rPr>
          <w:rFonts w:ascii="Times New Roman" w:hAnsi="Times New Roman" w:cs="Times New Roman"/>
          <w:bCs/>
          <w:sz w:val="20"/>
          <w:szCs w:val="20"/>
        </w:rPr>
        <w:t xml:space="preserve"> – 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Komisja Gospodarki Komunalnej i Ochrony Środowiska</w:t>
      </w:r>
      <w:r w:rsidRPr="007128B4">
        <w:rPr>
          <w:rFonts w:ascii="Times New Roman" w:hAnsi="Times New Roman" w:cs="Times New Roman"/>
          <w:b/>
          <w:sz w:val="20"/>
          <w:szCs w:val="20"/>
        </w:rPr>
        <w:t>.</w:t>
      </w:r>
    </w:p>
    <w:p w14:paraId="39B56766" w14:textId="6C97A292" w:rsidR="007C34F3" w:rsidRPr="007128B4" w:rsidRDefault="007C34F3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zmiany miejscowego planu zagospodarowania przestrzennego</w:t>
      </w:r>
      <w:r w:rsidR="0001001D" w:rsidRPr="007128B4">
        <w:rPr>
          <w:rFonts w:ascii="Times New Roman" w:hAnsi="Times New Roman" w:cs="Times New Roman"/>
          <w:bCs/>
          <w:sz w:val="20"/>
          <w:szCs w:val="20"/>
        </w:rPr>
        <w:t xml:space="preserve"> dla obszaru urbanistycznego nazwanego:</w:t>
      </w:r>
      <w:r w:rsidRPr="007128B4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7128B4">
        <w:rPr>
          <w:rFonts w:ascii="Times New Roman" w:hAnsi="Times New Roman" w:cs="Times New Roman"/>
          <w:bCs/>
          <w:sz w:val="20"/>
          <w:szCs w:val="20"/>
        </w:rPr>
        <w:t>Bachledzki</w:t>
      </w:r>
      <w:proofErr w:type="spellEnd"/>
      <w:r w:rsidRPr="007128B4">
        <w:rPr>
          <w:rFonts w:ascii="Times New Roman" w:hAnsi="Times New Roman" w:cs="Times New Roman"/>
          <w:bCs/>
          <w:sz w:val="20"/>
          <w:szCs w:val="20"/>
        </w:rPr>
        <w:t xml:space="preserve"> Wierch – Etap II</w:t>
      </w:r>
      <w:r w:rsidR="00713A5B" w:rsidRPr="007128B4">
        <w:rPr>
          <w:rFonts w:ascii="Times New Roman" w:hAnsi="Times New Roman" w:cs="Times New Roman"/>
          <w:bCs/>
          <w:sz w:val="20"/>
          <w:szCs w:val="20"/>
        </w:rPr>
        <w:t xml:space="preserve"> – </w:t>
      </w:r>
      <w:r w:rsidR="00713A5B" w:rsidRPr="007128B4">
        <w:rPr>
          <w:rFonts w:ascii="Times New Roman" w:hAnsi="Times New Roman" w:cs="Times New Roman"/>
          <w:b/>
          <w:sz w:val="20"/>
          <w:szCs w:val="20"/>
        </w:rPr>
        <w:t>Komisja Urbanistyki i Rozwoju</w:t>
      </w:r>
      <w:r w:rsidRPr="007128B4">
        <w:rPr>
          <w:rFonts w:ascii="Times New Roman" w:hAnsi="Times New Roman" w:cs="Times New Roman"/>
          <w:bCs/>
          <w:sz w:val="20"/>
          <w:szCs w:val="20"/>
        </w:rPr>
        <w:t>.</w:t>
      </w:r>
    </w:p>
    <w:p w14:paraId="38BBEAD0" w14:textId="4CBA0F2B" w:rsidR="007C34F3" w:rsidRPr="007128B4" w:rsidRDefault="007C34F3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 xml:space="preserve">Projekt uchwały w sprawie: zmiany miejscowego planu zagospodarowania przestrzennego </w:t>
      </w:r>
      <w:r w:rsidR="009D6909" w:rsidRPr="007128B4">
        <w:rPr>
          <w:rFonts w:ascii="Times New Roman" w:hAnsi="Times New Roman" w:cs="Times New Roman"/>
          <w:bCs/>
          <w:sz w:val="20"/>
          <w:szCs w:val="20"/>
        </w:rPr>
        <w:t>POD REGLAMI</w:t>
      </w:r>
      <w:r w:rsidR="00713A5B" w:rsidRPr="007128B4">
        <w:rPr>
          <w:rFonts w:ascii="Times New Roman" w:hAnsi="Times New Roman" w:cs="Times New Roman"/>
          <w:bCs/>
          <w:sz w:val="20"/>
          <w:szCs w:val="20"/>
        </w:rPr>
        <w:t xml:space="preserve"> – </w:t>
      </w:r>
      <w:r w:rsidR="00713A5B" w:rsidRPr="007128B4">
        <w:rPr>
          <w:rFonts w:ascii="Times New Roman" w:hAnsi="Times New Roman" w:cs="Times New Roman"/>
          <w:b/>
          <w:sz w:val="20"/>
          <w:szCs w:val="20"/>
        </w:rPr>
        <w:t>Komisja Urbanistyki i Rozwoju</w:t>
      </w:r>
      <w:r w:rsidR="00713A5B" w:rsidRPr="007128B4">
        <w:rPr>
          <w:rFonts w:ascii="Times New Roman" w:hAnsi="Times New Roman" w:cs="Times New Roman"/>
          <w:bCs/>
          <w:sz w:val="20"/>
          <w:szCs w:val="20"/>
        </w:rPr>
        <w:t>;</w:t>
      </w:r>
    </w:p>
    <w:p w14:paraId="3B8A40B0" w14:textId="32D3DB89" w:rsidR="001536B1" w:rsidRPr="007128B4" w:rsidRDefault="001536B1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określenia wysokości stawek podatku od nieruchomości</w:t>
      </w:r>
      <w:r w:rsidR="00DB624A" w:rsidRPr="007128B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– Komisja Ekonomiki</w:t>
      </w:r>
      <w:r w:rsidRPr="007128B4">
        <w:rPr>
          <w:rFonts w:ascii="Times New Roman" w:hAnsi="Times New Roman" w:cs="Times New Roman"/>
          <w:bCs/>
          <w:sz w:val="20"/>
          <w:szCs w:val="20"/>
        </w:rPr>
        <w:t>.</w:t>
      </w:r>
    </w:p>
    <w:p w14:paraId="4C5FCE26" w14:textId="4F710AF6" w:rsidR="001536B1" w:rsidRPr="007128B4" w:rsidRDefault="001536B1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zarządzenia poboru opłaty skarbowej w drodze inkasa oraz wyznaczenia inkasentów i określenia wynagrodzenia za inkaso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– Komisja Ekonomiki</w:t>
      </w:r>
      <w:r w:rsidRPr="007128B4">
        <w:rPr>
          <w:rFonts w:ascii="Times New Roman" w:hAnsi="Times New Roman" w:cs="Times New Roman"/>
          <w:bCs/>
          <w:sz w:val="20"/>
          <w:szCs w:val="20"/>
        </w:rPr>
        <w:t>.</w:t>
      </w:r>
    </w:p>
    <w:p w14:paraId="20D31F13" w14:textId="643186C3" w:rsidR="007C34F3" w:rsidRPr="007128B4" w:rsidRDefault="007C34F3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dopuszczenia zapłaty podatków, opłat oraz niepodatkowych należności budżetowych stanowiących dochody budżetu Miasta Zakopane za pomocą innego instrumentu płatniczego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– Komisja Ekonomiki</w:t>
      </w:r>
      <w:r w:rsidRPr="007128B4">
        <w:rPr>
          <w:rFonts w:ascii="Times New Roman" w:hAnsi="Times New Roman" w:cs="Times New Roman"/>
          <w:bCs/>
          <w:sz w:val="20"/>
          <w:szCs w:val="20"/>
        </w:rPr>
        <w:t>.</w:t>
      </w:r>
    </w:p>
    <w:p w14:paraId="11D52394" w14:textId="5B0BD462" w:rsidR="00AB08C6" w:rsidRPr="007128B4" w:rsidRDefault="00AB08C6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zmiany uchwały budżetowej Gminy Miasto Zakopane na rok 2026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– Komisja Ekonomiki</w:t>
      </w:r>
      <w:r w:rsidRPr="007128B4">
        <w:rPr>
          <w:rFonts w:ascii="Times New Roman" w:hAnsi="Times New Roman" w:cs="Times New Roman"/>
          <w:bCs/>
          <w:sz w:val="20"/>
          <w:szCs w:val="20"/>
        </w:rPr>
        <w:t>.</w:t>
      </w:r>
    </w:p>
    <w:p w14:paraId="53F16396" w14:textId="6FDFA2DE" w:rsidR="00AB08C6" w:rsidRPr="007128B4" w:rsidRDefault="00AB08C6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128B4">
        <w:rPr>
          <w:rFonts w:ascii="Times New Roman" w:hAnsi="Times New Roman" w:cs="Times New Roman"/>
          <w:bCs/>
          <w:sz w:val="20"/>
          <w:szCs w:val="20"/>
        </w:rPr>
        <w:t>Projekt uchwały w sprawie: zmian Wieloletniej Prognozy Finansowej Gminy Miasto Zakopane na lata 2026 – 2042</w:t>
      </w:r>
      <w:r w:rsidR="00DB624A" w:rsidRPr="007128B4">
        <w:rPr>
          <w:rFonts w:ascii="Times New Roman" w:hAnsi="Times New Roman" w:cs="Times New Roman"/>
          <w:b/>
          <w:sz w:val="20"/>
          <w:szCs w:val="20"/>
        </w:rPr>
        <w:t>– Komisja Ekonomiki</w:t>
      </w:r>
      <w:r w:rsidRPr="007128B4">
        <w:rPr>
          <w:rFonts w:ascii="Times New Roman" w:hAnsi="Times New Roman" w:cs="Times New Roman"/>
          <w:bCs/>
          <w:sz w:val="20"/>
          <w:szCs w:val="20"/>
        </w:rPr>
        <w:t>.</w:t>
      </w:r>
    </w:p>
    <w:sectPr w:rsidR="00AB08C6" w:rsidRPr="007128B4" w:rsidSect="007128B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82E"/>
    <w:multiLevelType w:val="hybridMultilevel"/>
    <w:tmpl w:val="EDA0B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914BAE"/>
    <w:multiLevelType w:val="hybridMultilevel"/>
    <w:tmpl w:val="2EA272FE"/>
    <w:lvl w:ilvl="0" w:tplc="361AD89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A058F"/>
    <w:multiLevelType w:val="hybridMultilevel"/>
    <w:tmpl w:val="966AD2D8"/>
    <w:lvl w:ilvl="0" w:tplc="086EB8B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181765">
    <w:abstractNumId w:val="0"/>
  </w:num>
  <w:num w:numId="2" w16cid:durableId="920524055">
    <w:abstractNumId w:val="0"/>
  </w:num>
  <w:num w:numId="3" w16cid:durableId="1302225289">
    <w:abstractNumId w:val="2"/>
  </w:num>
  <w:num w:numId="4" w16cid:durableId="1454834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AE0"/>
    <w:rsid w:val="0001001D"/>
    <w:rsid w:val="00052DF4"/>
    <w:rsid w:val="000B2EA2"/>
    <w:rsid w:val="000D06A6"/>
    <w:rsid w:val="001536B1"/>
    <w:rsid w:val="001B20CB"/>
    <w:rsid w:val="001F5758"/>
    <w:rsid w:val="00296F71"/>
    <w:rsid w:val="002B20F0"/>
    <w:rsid w:val="003332A5"/>
    <w:rsid w:val="00333383"/>
    <w:rsid w:val="003509AD"/>
    <w:rsid w:val="00435C2E"/>
    <w:rsid w:val="004F3B28"/>
    <w:rsid w:val="0057447D"/>
    <w:rsid w:val="005E4023"/>
    <w:rsid w:val="00652285"/>
    <w:rsid w:val="00665EA3"/>
    <w:rsid w:val="00685146"/>
    <w:rsid w:val="007060DE"/>
    <w:rsid w:val="007128B4"/>
    <w:rsid w:val="00713A5B"/>
    <w:rsid w:val="00741CFB"/>
    <w:rsid w:val="007645E6"/>
    <w:rsid w:val="007A1554"/>
    <w:rsid w:val="007C34F3"/>
    <w:rsid w:val="008528FE"/>
    <w:rsid w:val="008B29B1"/>
    <w:rsid w:val="008C433B"/>
    <w:rsid w:val="008D225A"/>
    <w:rsid w:val="00992EE1"/>
    <w:rsid w:val="00995432"/>
    <w:rsid w:val="009B07BD"/>
    <w:rsid w:val="009D6909"/>
    <w:rsid w:val="00AB08C6"/>
    <w:rsid w:val="00AE05A9"/>
    <w:rsid w:val="00AF1AE0"/>
    <w:rsid w:val="00B63C35"/>
    <w:rsid w:val="00B8396D"/>
    <w:rsid w:val="00BC4778"/>
    <w:rsid w:val="00BF70BE"/>
    <w:rsid w:val="00C33ED5"/>
    <w:rsid w:val="00C77182"/>
    <w:rsid w:val="00CE1DAF"/>
    <w:rsid w:val="00CF0E03"/>
    <w:rsid w:val="00D854BE"/>
    <w:rsid w:val="00DA2C9B"/>
    <w:rsid w:val="00DB624A"/>
    <w:rsid w:val="00E039DE"/>
    <w:rsid w:val="00E25011"/>
    <w:rsid w:val="00F35A18"/>
    <w:rsid w:val="00F56DF8"/>
    <w:rsid w:val="00FB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E7BC0"/>
  <w15:chartTrackingRefBased/>
  <w15:docId w15:val="{ABF1605E-4A61-4381-BE94-04372E3D1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1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1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1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1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1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1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1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1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1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1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1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1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1A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1A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1A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1A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1A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1A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1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1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1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1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1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1A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1A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1A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1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1A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1A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569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Martyniak</dc:creator>
  <cp:keywords/>
  <dc:description/>
  <cp:lastModifiedBy>Magdalena Martyniak</cp:lastModifiedBy>
  <cp:revision>25</cp:revision>
  <cp:lastPrinted>2026-09-16T09:22:00Z</cp:lastPrinted>
  <dcterms:created xsi:type="dcterms:W3CDTF">2026-06-11T10:45:00Z</dcterms:created>
  <dcterms:modified xsi:type="dcterms:W3CDTF">2026-09-16T09:26:00Z</dcterms:modified>
</cp:coreProperties>
</file>