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7D" w:rsidRDefault="0004597D" w:rsidP="0004597D">
      <w:pPr>
        <w:ind w:left="5103"/>
        <w:rPr>
          <w:rFonts w:ascii="Times New Roman" w:hAnsi="Times New Roman" w:cs="Times New Roman"/>
          <w:sz w:val="20"/>
          <w:szCs w:val="20"/>
        </w:rPr>
      </w:pPr>
      <w:r>
        <w:rPr>
          <w:rFonts w:ascii="Times New Roman" w:hAnsi="Times New Roman" w:cs="Times New Roman"/>
          <w:sz w:val="20"/>
          <w:szCs w:val="20"/>
        </w:rPr>
        <w:t>Załącznik nr 3</w:t>
      </w:r>
      <w:bookmarkStart w:id="0" w:name="_GoBack"/>
      <w:bookmarkEnd w:id="0"/>
      <w:r>
        <w:rPr>
          <w:rFonts w:ascii="Times New Roman" w:hAnsi="Times New Roman" w:cs="Times New Roman"/>
          <w:sz w:val="20"/>
          <w:szCs w:val="20"/>
        </w:rPr>
        <w:t xml:space="preserve"> do uchwały nr IV/29/2019 </w:t>
      </w:r>
      <w:r>
        <w:rPr>
          <w:rFonts w:ascii="Times New Roman" w:hAnsi="Times New Roman" w:cs="Times New Roman"/>
          <w:sz w:val="20"/>
          <w:szCs w:val="20"/>
        </w:rPr>
        <w:br/>
        <w:t xml:space="preserve">Rady Miasta Zakopane </w:t>
      </w:r>
      <w:r>
        <w:rPr>
          <w:rFonts w:ascii="Times New Roman" w:hAnsi="Times New Roman" w:cs="Times New Roman"/>
          <w:sz w:val="20"/>
          <w:szCs w:val="20"/>
        </w:rPr>
        <w:br/>
        <w:t>z dnia 28 grudnia 2018 r.</w:t>
      </w:r>
    </w:p>
    <w:p w:rsidR="006E02E3" w:rsidRPr="008B332A" w:rsidRDefault="006E02E3" w:rsidP="00F14375">
      <w:pPr>
        <w:jc w:val="right"/>
        <w:rPr>
          <w:rFonts w:ascii="Times New Roman" w:hAnsi="Times New Roman" w:cs="Times New Roman"/>
          <w:sz w:val="20"/>
          <w:szCs w:val="20"/>
        </w:rPr>
      </w:pPr>
    </w:p>
    <w:p w:rsidR="006E02E3" w:rsidRPr="008B332A" w:rsidRDefault="006E02E3" w:rsidP="006E02E3">
      <w:pPr>
        <w:rPr>
          <w:rFonts w:ascii="Times New Roman" w:hAnsi="Times New Roman" w:cs="Times New Roman"/>
          <w:b/>
          <w:bCs/>
          <w:sz w:val="24"/>
          <w:szCs w:val="24"/>
        </w:rPr>
      </w:pPr>
      <w:r w:rsidRPr="008B332A">
        <w:rPr>
          <w:rFonts w:ascii="Times New Roman" w:hAnsi="Times New Roman" w:cs="Times New Roman"/>
          <w:b/>
          <w:bCs/>
          <w:sz w:val="24"/>
          <w:szCs w:val="24"/>
        </w:rPr>
        <w:t>Przepisy taryfowe dotyczące przewozu osób w komunikacji miejskiej realizowanej na obszarze Gminy Miasto  Zakopane.</w:t>
      </w:r>
      <w:r w:rsidRPr="008B332A">
        <w:rPr>
          <w:rFonts w:ascii="Times New Roman" w:hAnsi="Times New Roman" w:cs="Times New Roman"/>
          <w:b/>
          <w:bCs/>
          <w:sz w:val="24"/>
          <w:szCs w:val="24"/>
        </w:rPr>
        <w:br/>
      </w:r>
    </w:p>
    <w:p w:rsidR="006E02E3" w:rsidRPr="008B332A" w:rsidRDefault="006E02E3" w:rsidP="006E02E3">
      <w:pPr>
        <w:jc w:val="center"/>
        <w:rPr>
          <w:rFonts w:ascii="Times New Roman" w:hAnsi="Times New Roman" w:cs="Times New Roman"/>
          <w:b/>
          <w:bCs/>
          <w:sz w:val="24"/>
          <w:szCs w:val="24"/>
        </w:rPr>
      </w:pPr>
      <w:r w:rsidRPr="008B332A">
        <w:rPr>
          <w:rFonts w:ascii="Times New Roman" w:hAnsi="Times New Roman" w:cs="Times New Roman"/>
          <w:b/>
          <w:bCs/>
          <w:sz w:val="24"/>
          <w:szCs w:val="24"/>
        </w:rPr>
        <w:t>POSTANOWIENIA OGÓLNE</w:t>
      </w:r>
    </w:p>
    <w:p w:rsidR="006E02E3" w:rsidRPr="00FE7C20" w:rsidRDefault="00FE7C20" w:rsidP="00FE7C20">
      <w:pPr>
        <w:autoSpaceDE w:val="0"/>
        <w:autoSpaceDN w:val="0"/>
        <w:adjustRightInd w:val="0"/>
        <w:spacing w:after="0" w:line="300" w:lineRule="auto"/>
        <w:ind w:right="24" w:firstLine="350"/>
        <w:jc w:val="center"/>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b/>
          <w:bCs/>
          <w:color w:val="000000"/>
          <w:sz w:val="24"/>
          <w:szCs w:val="24"/>
          <w:shd w:val="clear" w:color="auto" w:fill="FFFFFF"/>
          <w:lang w:eastAsia="pl-PL"/>
        </w:rPr>
        <w:t>§ 1</w:t>
      </w:r>
    </w:p>
    <w:p w:rsidR="006E02E3" w:rsidRPr="008B332A" w:rsidRDefault="006E02E3" w:rsidP="006E02E3">
      <w:pPr>
        <w:numPr>
          <w:ilvl w:val="0"/>
          <w:numId w:val="5"/>
        </w:numPr>
        <w:autoSpaceDE w:val="0"/>
        <w:autoSpaceDN w:val="0"/>
        <w:adjustRightInd w:val="0"/>
        <w:spacing w:after="0" w:line="300" w:lineRule="auto"/>
        <w:ind w:left="284"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Bilety uprawniające do przejazdów środkami komunikacji miejskiej w Zakopane emitowane są przez Gminę Miasto Zakopane lub w jej imieniu.</w:t>
      </w:r>
    </w:p>
    <w:p w:rsidR="006E02E3" w:rsidRPr="008B332A" w:rsidRDefault="006E02E3" w:rsidP="006E02E3">
      <w:pPr>
        <w:numPr>
          <w:ilvl w:val="0"/>
          <w:numId w:val="5"/>
        </w:numPr>
        <w:tabs>
          <w:tab w:val="left" w:pos="557"/>
        </w:tabs>
        <w:autoSpaceDE w:val="0"/>
        <w:autoSpaceDN w:val="0"/>
        <w:adjustRightInd w:val="0"/>
        <w:spacing w:after="0" w:line="300" w:lineRule="auto"/>
        <w:ind w:left="284"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Bilety mogą być nadrukowane lub zapisane na nośnikach:</w:t>
      </w:r>
    </w:p>
    <w:p w:rsidR="006E02E3" w:rsidRPr="008B332A" w:rsidRDefault="006E02E3" w:rsidP="006E02E3">
      <w:pPr>
        <w:numPr>
          <w:ilvl w:val="0"/>
          <w:numId w:val="6"/>
        </w:numPr>
        <w:tabs>
          <w:tab w:val="left" w:pos="709"/>
        </w:tabs>
        <w:autoSpaceDE w:val="0"/>
        <w:autoSpaceDN w:val="0"/>
        <w:adjustRightInd w:val="0"/>
        <w:spacing w:after="0" w:line="300" w:lineRule="auto"/>
        <w:ind w:left="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papierowych,</w:t>
      </w:r>
    </w:p>
    <w:p w:rsidR="006E02E3" w:rsidRPr="008B332A" w:rsidRDefault="006E02E3" w:rsidP="006E02E3">
      <w:pPr>
        <w:numPr>
          <w:ilvl w:val="0"/>
          <w:numId w:val="6"/>
        </w:numPr>
        <w:tabs>
          <w:tab w:val="left" w:pos="709"/>
        </w:tabs>
        <w:autoSpaceDE w:val="0"/>
        <w:autoSpaceDN w:val="0"/>
        <w:adjustRightInd w:val="0"/>
        <w:spacing w:after="0" w:line="300" w:lineRule="auto"/>
        <w:ind w:left="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 formie kart elektronicznych,</w:t>
      </w:r>
    </w:p>
    <w:p w:rsidR="006E02E3" w:rsidRPr="008B332A" w:rsidRDefault="006E02E3" w:rsidP="006E02E3">
      <w:pPr>
        <w:numPr>
          <w:ilvl w:val="0"/>
          <w:numId w:val="6"/>
        </w:numPr>
        <w:tabs>
          <w:tab w:val="left" w:pos="709"/>
        </w:tabs>
        <w:autoSpaceDE w:val="0"/>
        <w:autoSpaceDN w:val="0"/>
        <w:adjustRightInd w:val="0"/>
        <w:spacing w:after="0" w:line="300" w:lineRule="auto"/>
        <w:ind w:left="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 formie biletu elektronicznego zakupionego przez aplikację mobilną</w:t>
      </w:r>
      <w:r w:rsidR="006747E9" w:rsidRPr="008B332A">
        <w:rPr>
          <w:rFonts w:ascii="Times New Roman" w:eastAsia="Times New Roman" w:hAnsi="Times New Roman" w:cs="Times New Roman"/>
          <w:color w:val="000000"/>
          <w:sz w:val="24"/>
          <w:szCs w:val="24"/>
          <w:shd w:val="clear" w:color="auto" w:fill="FFFFFF"/>
          <w:lang w:eastAsia="pl-PL"/>
        </w:rPr>
        <w:t>,</w:t>
      </w:r>
      <w:r w:rsidRPr="008B332A">
        <w:rPr>
          <w:rFonts w:ascii="Times New Roman" w:eastAsia="Times New Roman" w:hAnsi="Times New Roman" w:cs="Times New Roman"/>
          <w:color w:val="000000"/>
          <w:sz w:val="24"/>
          <w:szCs w:val="24"/>
          <w:shd w:val="clear" w:color="auto" w:fill="FFFFFF"/>
          <w:lang w:eastAsia="pl-PL"/>
        </w:rPr>
        <w:t xml:space="preserve"> </w:t>
      </w:r>
    </w:p>
    <w:p w:rsidR="006E02E3" w:rsidRPr="008B332A" w:rsidRDefault="006E02E3" w:rsidP="006E02E3">
      <w:pPr>
        <w:numPr>
          <w:ilvl w:val="0"/>
          <w:numId w:val="6"/>
        </w:numPr>
        <w:tabs>
          <w:tab w:val="left" w:pos="709"/>
        </w:tabs>
        <w:autoSpaceDE w:val="0"/>
        <w:autoSpaceDN w:val="0"/>
        <w:adjustRightInd w:val="0"/>
        <w:spacing w:after="0" w:line="300" w:lineRule="auto"/>
        <w:ind w:left="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innych zaakceptowanych przez organizatora usług przewozowych.</w:t>
      </w:r>
    </w:p>
    <w:p w:rsidR="006E02E3" w:rsidRPr="008B332A" w:rsidRDefault="006E02E3" w:rsidP="006E02E3">
      <w:pPr>
        <w:numPr>
          <w:ilvl w:val="0"/>
          <w:numId w:val="5"/>
        </w:numPr>
        <w:tabs>
          <w:tab w:val="left" w:pos="557"/>
        </w:tabs>
        <w:autoSpaceDE w:val="0"/>
        <w:autoSpaceDN w:val="0"/>
        <w:adjustRightInd w:val="0"/>
        <w:spacing w:after="0" w:line="300" w:lineRule="auto"/>
        <w:ind w:left="284"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Pasażer, który zajął miejsce stojące lub siedzące w pojeździe jest zobowiązany do posiadania:</w:t>
      </w:r>
    </w:p>
    <w:p w:rsidR="006E02E3" w:rsidRPr="008B332A" w:rsidRDefault="006E02E3" w:rsidP="006E02E3">
      <w:pPr>
        <w:numPr>
          <w:ilvl w:val="0"/>
          <w:numId w:val="7"/>
        </w:numPr>
        <w:tabs>
          <w:tab w:val="left" w:pos="221"/>
        </w:tabs>
        <w:autoSpaceDE w:val="0"/>
        <w:autoSpaceDN w:val="0"/>
        <w:adjustRightInd w:val="0"/>
        <w:spacing w:after="0" w:line="300" w:lineRule="auto"/>
        <w:ind w:left="567" w:hanging="283"/>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ważnego biletu na okaziciela lub imiennego - uprawniającego do prze</w:t>
      </w:r>
      <w:r w:rsidR="006747E9" w:rsidRPr="008B332A">
        <w:rPr>
          <w:rFonts w:ascii="Times New Roman" w:eastAsia="Times New Roman" w:hAnsi="Times New Roman" w:cs="Times New Roman"/>
          <w:color w:val="000000"/>
          <w:sz w:val="24"/>
          <w:szCs w:val="24"/>
          <w:shd w:val="clear" w:color="auto" w:fill="FFFFFF"/>
          <w:lang w:eastAsia="pl-PL"/>
        </w:rPr>
        <w:t>jazdu na danej linii lub trasie,</w:t>
      </w:r>
    </w:p>
    <w:p w:rsidR="006E02E3" w:rsidRPr="008B332A" w:rsidRDefault="006E02E3" w:rsidP="006E02E3">
      <w:pPr>
        <w:numPr>
          <w:ilvl w:val="0"/>
          <w:numId w:val="7"/>
        </w:numPr>
        <w:tabs>
          <w:tab w:val="left" w:pos="221"/>
        </w:tabs>
        <w:autoSpaceDE w:val="0"/>
        <w:autoSpaceDN w:val="0"/>
        <w:adjustRightInd w:val="0"/>
        <w:spacing w:after="0" w:line="300" w:lineRule="auto"/>
        <w:ind w:left="567" w:hanging="283"/>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ważnego dokumentu poświadczającego uprawnienie do przejazdu ulgowego lub bezpłatnego - w razie korzystania z takiego uprawnienia.</w:t>
      </w:r>
    </w:p>
    <w:p w:rsidR="006E02E3" w:rsidRPr="008B332A" w:rsidRDefault="006E02E3" w:rsidP="006E02E3">
      <w:pPr>
        <w:numPr>
          <w:ilvl w:val="0"/>
          <w:numId w:val="5"/>
        </w:numPr>
        <w:tabs>
          <w:tab w:val="left" w:pos="557"/>
        </w:tabs>
        <w:autoSpaceDE w:val="0"/>
        <w:autoSpaceDN w:val="0"/>
        <w:adjustRightInd w:val="0"/>
        <w:spacing w:after="0" w:line="300" w:lineRule="auto"/>
        <w:ind w:left="284" w:right="14"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 xml:space="preserve">Szata graficzna biletu zawiera herb Miasta Zakopane, nazwę „Komunikacja Miejska w Zakopanem”, rodzaj biletu oraz cenę i kod.  </w:t>
      </w:r>
    </w:p>
    <w:p w:rsidR="006E02E3" w:rsidRPr="008B332A" w:rsidRDefault="006E02E3" w:rsidP="006E02E3">
      <w:pPr>
        <w:autoSpaceDE w:val="0"/>
        <w:autoSpaceDN w:val="0"/>
        <w:adjustRightInd w:val="0"/>
        <w:spacing w:after="0" w:line="300" w:lineRule="auto"/>
        <w:ind w:right="24" w:firstLine="350"/>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2</w:t>
      </w:r>
    </w:p>
    <w:p w:rsidR="006E02E3" w:rsidRPr="008B332A" w:rsidRDefault="006E02E3" w:rsidP="006E02E3">
      <w:pPr>
        <w:autoSpaceDE w:val="0"/>
        <w:autoSpaceDN w:val="0"/>
        <w:adjustRightInd w:val="0"/>
        <w:spacing w:after="0" w:line="300" w:lineRule="auto"/>
        <w:ind w:left="426" w:right="24"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1. Pasażerowie korzystający z usług przewozowych świadczonych w ramach komunikacji miejskiej w Zakopanem mogą nabywać bilety:</w:t>
      </w:r>
    </w:p>
    <w:p w:rsidR="006E02E3" w:rsidRPr="008B332A" w:rsidRDefault="006E02E3" w:rsidP="006E02E3">
      <w:pPr>
        <w:numPr>
          <w:ilvl w:val="0"/>
          <w:numId w:val="8"/>
        </w:numPr>
        <w:tabs>
          <w:tab w:val="left" w:pos="226"/>
        </w:tabs>
        <w:autoSpaceDE w:val="0"/>
        <w:autoSpaceDN w:val="0"/>
        <w:adjustRightInd w:val="0"/>
        <w:spacing w:after="0" w:line="300" w:lineRule="auto"/>
        <w:ind w:firstLine="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normalne - za pełną odpłatnością,</w:t>
      </w:r>
    </w:p>
    <w:p w:rsidR="006E02E3" w:rsidRPr="008B332A" w:rsidRDefault="006E02E3" w:rsidP="006E02E3">
      <w:pPr>
        <w:numPr>
          <w:ilvl w:val="0"/>
          <w:numId w:val="8"/>
        </w:numPr>
        <w:tabs>
          <w:tab w:val="left" w:pos="226"/>
        </w:tabs>
        <w:autoSpaceDE w:val="0"/>
        <w:autoSpaceDN w:val="0"/>
        <w:adjustRightInd w:val="0"/>
        <w:spacing w:after="0" w:line="300" w:lineRule="auto"/>
        <w:ind w:firstLine="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ulgowe - wynikające z:</w:t>
      </w:r>
    </w:p>
    <w:p w:rsidR="006E02E3" w:rsidRPr="008B332A" w:rsidRDefault="006E02E3" w:rsidP="006E02E3">
      <w:pPr>
        <w:numPr>
          <w:ilvl w:val="0"/>
          <w:numId w:val="9"/>
        </w:numPr>
        <w:tabs>
          <w:tab w:val="left" w:pos="581"/>
        </w:tabs>
        <w:autoSpaceDE w:val="0"/>
        <w:autoSpaceDN w:val="0"/>
        <w:adjustRightInd w:val="0"/>
        <w:spacing w:after="0" w:line="300" w:lineRule="auto"/>
        <w:ind w:left="46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odrębnych przepisów,</w:t>
      </w:r>
    </w:p>
    <w:p w:rsidR="006E02E3" w:rsidRPr="008B332A" w:rsidRDefault="006E02E3" w:rsidP="006E02E3">
      <w:pPr>
        <w:numPr>
          <w:ilvl w:val="0"/>
          <w:numId w:val="9"/>
        </w:numPr>
        <w:tabs>
          <w:tab w:val="left" w:pos="581"/>
        </w:tabs>
        <w:autoSpaceDE w:val="0"/>
        <w:autoSpaceDN w:val="0"/>
        <w:adjustRightInd w:val="0"/>
        <w:spacing w:after="0" w:line="300" w:lineRule="auto"/>
        <w:ind w:left="46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z uprawnień ustalonych w załączniku Nr 2 do uchwały,</w:t>
      </w:r>
    </w:p>
    <w:p w:rsidR="006E02E3" w:rsidRPr="008B332A" w:rsidRDefault="002330CC" w:rsidP="006E02E3">
      <w:pPr>
        <w:autoSpaceDE w:val="0"/>
        <w:autoSpaceDN w:val="0"/>
        <w:adjustRightInd w:val="0"/>
        <w:spacing w:after="0" w:line="300" w:lineRule="auto"/>
        <w:ind w:left="346" w:hanging="20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2. Rodzaje stosowanych biletów określa załącznik Nr 1 do uchwały.</w:t>
      </w:r>
    </w:p>
    <w:p w:rsidR="006E02E3" w:rsidRPr="008B332A" w:rsidRDefault="006E02E3" w:rsidP="007472FF">
      <w:pPr>
        <w:autoSpaceDE w:val="0"/>
        <w:autoSpaceDN w:val="0"/>
        <w:adjustRightInd w:val="0"/>
        <w:spacing w:after="0" w:line="300" w:lineRule="auto"/>
        <w:rPr>
          <w:rFonts w:ascii="Times New Roman" w:eastAsia="Times New Roman" w:hAnsi="Times New Roman" w:cs="Times New Roman"/>
          <w:b/>
          <w:bCs/>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ind w:firstLine="350"/>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3</w:t>
      </w:r>
    </w:p>
    <w:p w:rsidR="006E02E3" w:rsidRPr="008B332A" w:rsidRDefault="006E02E3" w:rsidP="006E02E3">
      <w:pPr>
        <w:numPr>
          <w:ilvl w:val="0"/>
          <w:numId w:val="12"/>
        </w:numPr>
        <w:autoSpaceDE w:val="0"/>
        <w:autoSpaceDN w:val="0"/>
        <w:adjustRightInd w:val="0"/>
        <w:spacing w:after="0" w:line="300" w:lineRule="auto"/>
        <w:ind w:left="426" w:hanging="42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Pasażer podróżujący na podstawie papierowego biletu obowiązany jest przy pierwszym przejeździe niezwłocznie po wejściu do pojazdu skasować bilet i zachować go na czas podróży.</w:t>
      </w:r>
    </w:p>
    <w:p w:rsidR="006E02E3" w:rsidRPr="008B332A" w:rsidRDefault="006E02E3" w:rsidP="006E02E3">
      <w:pPr>
        <w:numPr>
          <w:ilvl w:val="0"/>
          <w:numId w:val="13"/>
        </w:numPr>
        <w:tabs>
          <w:tab w:val="left" w:pos="581"/>
        </w:tabs>
        <w:autoSpaceDE w:val="0"/>
        <w:autoSpaceDN w:val="0"/>
        <w:adjustRightInd w:val="0"/>
        <w:spacing w:after="0" w:line="300" w:lineRule="auto"/>
        <w:ind w:left="426" w:right="10" w:hanging="426"/>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Pasażer rozpoczynający podróż z zamiarem zakupu biletu w pojeździe po wejściu do pojazdu obowiązany jest niezwłocznie nabyć ten bilet i dokonać jego skasowania.</w:t>
      </w:r>
    </w:p>
    <w:p w:rsidR="006E02E3" w:rsidRPr="008B332A" w:rsidRDefault="006E02E3" w:rsidP="006E02E3">
      <w:pPr>
        <w:numPr>
          <w:ilvl w:val="0"/>
          <w:numId w:val="13"/>
        </w:numPr>
        <w:tabs>
          <w:tab w:val="left" w:pos="581"/>
        </w:tabs>
        <w:autoSpaceDE w:val="0"/>
        <w:autoSpaceDN w:val="0"/>
        <w:adjustRightInd w:val="0"/>
        <w:spacing w:after="0" w:line="300" w:lineRule="auto"/>
        <w:ind w:left="426" w:right="10" w:hanging="426"/>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lastRenderedPageBreak/>
        <w:t>Pasażer rozpoczynający podróż z zamiarem nabycia biletu przy pomocy urządzeń mobilnych będących własnością pasażera po wejściu do pojazdu obowiązany jest niezwłocznie nabyć ten bilet i zachować go na czas podróży.</w:t>
      </w:r>
    </w:p>
    <w:p w:rsidR="006E02E3" w:rsidRPr="008B332A" w:rsidRDefault="006E02E3" w:rsidP="006E02E3">
      <w:pPr>
        <w:numPr>
          <w:ilvl w:val="0"/>
          <w:numId w:val="13"/>
        </w:numPr>
        <w:tabs>
          <w:tab w:val="left" w:pos="581"/>
        </w:tabs>
        <w:autoSpaceDE w:val="0"/>
        <w:autoSpaceDN w:val="0"/>
        <w:adjustRightInd w:val="0"/>
        <w:spacing w:after="0" w:line="300" w:lineRule="auto"/>
        <w:ind w:left="426" w:right="19" w:hanging="426"/>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Pod użytym w ust. 1-3 pojęciem „niezwłocznie" rozumie się wykonanie tej czynności jako pierwszej po wejściu do pojazdu.</w:t>
      </w:r>
    </w:p>
    <w:p w:rsidR="006E02E3" w:rsidRPr="008B332A" w:rsidRDefault="006E02E3" w:rsidP="006E02E3">
      <w:pPr>
        <w:numPr>
          <w:ilvl w:val="0"/>
          <w:numId w:val="13"/>
        </w:numPr>
        <w:tabs>
          <w:tab w:val="left" w:pos="581"/>
        </w:tabs>
        <w:autoSpaceDE w:val="0"/>
        <w:autoSpaceDN w:val="0"/>
        <w:adjustRightInd w:val="0"/>
        <w:spacing w:after="0" w:line="300" w:lineRule="auto"/>
        <w:ind w:left="426" w:hanging="42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Pasażerowi nie wolno odstępować skasowanego biletu innej osobie.</w:t>
      </w:r>
    </w:p>
    <w:p w:rsidR="006E02E3" w:rsidRPr="008B332A" w:rsidRDefault="006E02E3" w:rsidP="006E02E3">
      <w:pPr>
        <w:numPr>
          <w:ilvl w:val="0"/>
          <w:numId w:val="13"/>
        </w:numPr>
        <w:tabs>
          <w:tab w:val="left" w:pos="581"/>
        </w:tabs>
        <w:autoSpaceDE w:val="0"/>
        <w:autoSpaceDN w:val="0"/>
        <w:adjustRightInd w:val="0"/>
        <w:spacing w:after="0" w:line="300" w:lineRule="auto"/>
        <w:ind w:left="426" w:right="10" w:hanging="426"/>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Zaleca się, aby po skasowaniu biletu na nośniku papierowym pasażer dokonał sprawdzenia poprawności jego skasowania. W razie nieprawidłowego wydruku (brak wydruku, wydruk niekompletny, nieczytelny lub niezgodny z wzorcem umieszczonym    w pojeździe) pasażer ma możliwość zgłoszenia tego faktu prowadzącemu pojazd okazując bilet w celu potwierdzenia jego ważności.</w:t>
      </w:r>
    </w:p>
    <w:p w:rsidR="006E02E3" w:rsidRPr="008B332A" w:rsidRDefault="006E02E3" w:rsidP="006E02E3">
      <w:pPr>
        <w:numPr>
          <w:ilvl w:val="0"/>
          <w:numId w:val="13"/>
        </w:numPr>
        <w:tabs>
          <w:tab w:val="left" w:pos="581"/>
        </w:tabs>
        <w:autoSpaceDE w:val="0"/>
        <w:autoSpaceDN w:val="0"/>
        <w:adjustRightInd w:val="0"/>
        <w:spacing w:after="0" w:line="300" w:lineRule="auto"/>
        <w:ind w:left="426" w:hanging="42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Za nieważny uznaje się:</w:t>
      </w:r>
    </w:p>
    <w:p w:rsidR="006E02E3" w:rsidRPr="008B332A" w:rsidRDefault="006E02E3" w:rsidP="006E02E3">
      <w:pPr>
        <w:numPr>
          <w:ilvl w:val="0"/>
          <w:numId w:val="14"/>
        </w:numPr>
        <w:tabs>
          <w:tab w:val="left" w:pos="230"/>
        </w:tabs>
        <w:autoSpaceDE w:val="0"/>
        <w:autoSpaceDN w:val="0"/>
        <w:adjustRightInd w:val="0"/>
        <w:spacing w:after="0" w:line="300" w:lineRule="auto"/>
        <w:ind w:left="142"/>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bilet papierowy:</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bez właściwych nadruków ustalonych przez organizatora usług przewozowych,</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bez wydruku potwierdzającego skasowanie,</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z nieprawidłowym wydrukiem, o ile zgodnie z ust. 6 fakt ten nie zostanie zgłoszony prowadzącemu pojazd,</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wielokrotnie skasowany,</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skasowany po wezwaniu do okazania lub okazany po przeprowadzonej kontroli biletów,</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zniszczony,</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noszący ślady ingerencji chemicznej lub mechanicznej,</w:t>
      </w:r>
    </w:p>
    <w:p w:rsidR="006E02E3" w:rsidRPr="008B332A" w:rsidRDefault="006E02E3" w:rsidP="006E02E3">
      <w:pPr>
        <w:numPr>
          <w:ilvl w:val="0"/>
          <w:numId w:val="15"/>
        </w:numPr>
        <w:tabs>
          <w:tab w:val="left" w:pos="552"/>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o zaniżonej wartości,</w:t>
      </w:r>
    </w:p>
    <w:p w:rsidR="006E02E3" w:rsidRPr="008B332A" w:rsidRDefault="006E02E3" w:rsidP="006E02E3">
      <w:pPr>
        <w:tabs>
          <w:tab w:val="left" w:pos="552"/>
        </w:tabs>
        <w:autoSpaceDE w:val="0"/>
        <w:autoSpaceDN w:val="0"/>
        <w:adjustRightInd w:val="0"/>
        <w:spacing w:after="0" w:line="300" w:lineRule="auto"/>
        <w:ind w:left="567" w:right="4838"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i) odstąpiony innej osobie,</w:t>
      </w:r>
    </w:p>
    <w:p w:rsidR="006E02E3" w:rsidRPr="008B332A" w:rsidRDefault="006E02E3" w:rsidP="006E02E3">
      <w:pPr>
        <w:numPr>
          <w:ilvl w:val="0"/>
          <w:numId w:val="16"/>
        </w:numPr>
        <w:tabs>
          <w:tab w:val="left" w:pos="230"/>
        </w:tabs>
        <w:autoSpaceDE w:val="0"/>
        <w:autoSpaceDN w:val="0"/>
        <w:adjustRightInd w:val="0"/>
        <w:spacing w:after="0" w:line="300" w:lineRule="auto"/>
        <w:ind w:left="426"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bilet miesięczny:</w:t>
      </w:r>
    </w:p>
    <w:p w:rsidR="006E02E3" w:rsidRPr="008B332A" w:rsidRDefault="006E02E3" w:rsidP="006E02E3">
      <w:pPr>
        <w:numPr>
          <w:ilvl w:val="0"/>
          <w:numId w:val="17"/>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nieważny na danej linii lub trasie,</w:t>
      </w:r>
    </w:p>
    <w:p w:rsidR="006E02E3" w:rsidRPr="008B332A" w:rsidRDefault="006E02E3" w:rsidP="006E02E3">
      <w:pPr>
        <w:numPr>
          <w:ilvl w:val="0"/>
          <w:numId w:val="17"/>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o zaniżonej wartości,</w:t>
      </w:r>
    </w:p>
    <w:p w:rsidR="006E02E3" w:rsidRPr="008B332A" w:rsidRDefault="006E02E3" w:rsidP="006E02E3">
      <w:pPr>
        <w:numPr>
          <w:ilvl w:val="0"/>
          <w:numId w:val="17"/>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którego okres ważności upłynął,</w:t>
      </w:r>
    </w:p>
    <w:p w:rsidR="006E02E3" w:rsidRPr="008B332A" w:rsidRDefault="006E02E3" w:rsidP="006E02E3">
      <w:pPr>
        <w:numPr>
          <w:ilvl w:val="0"/>
          <w:numId w:val="17"/>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 xml:space="preserve">imienny, który jest niekompletny (brak dokumentu </w:t>
      </w:r>
      <w:r w:rsidR="002330CC" w:rsidRPr="008B332A">
        <w:rPr>
          <w:rFonts w:ascii="Times New Roman" w:eastAsia="Times New Roman" w:hAnsi="Times New Roman" w:cs="Times New Roman"/>
          <w:color w:val="000000"/>
          <w:sz w:val="24"/>
          <w:szCs w:val="24"/>
          <w:shd w:val="clear" w:color="auto" w:fill="FFFFFF"/>
          <w:lang w:eastAsia="pl-PL"/>
        </w:rPr>
        <w:t>potwierdzającego</w:t>
      </w:r>
      <w:r w:rsidRPr="008B332A">
        <w:rPr>
          <w:rFonts w:ascii="Times New Roman" w:eastAsia="Times New Roman" w:hAnsi="Times New Roman" w:cs="Times New Roman"/>
          <w:color w:val="000000"/>
          <w:sz w:val="24"/>
          <w:szCs w:val="24"/>
          <w:shd w:val="clear" w:color="auto" w:fill="FFFFFF"/>
          <w:lang w:eastAsia="pl-PL"/>
        </w:rPr>
        <w:t xml:space="preserve"> </w:t>
      </w:r>
      <w:r w:rsidR="002330CC" w:rsidRPr="008B332A">
        <w:rPr>
          <w:rFonts w:ascii="Times New Roman" w:eastAsia="Times New Roman" w:hAnsi="Times New Roman" w:cs="Times New Roman"/>
          <w:color w:val="000000"/>
          <w:sz w:val="24"/>
          <w:szCs w:val="24"/>
          <w:shd w:val="clear" w:color="auto" w:fill="FFFFFF"/>
          <w:lang w:eastAsia="pl-PL"/>
        </w:rPr>
        <w:t>tożsamość</w:t>
      </w:r>
      <w:r w:rsidRPr="008B332A">
        <w:rPr>
          <w:rFonts w:ascii="Times New Roman" w:eastAsia="Times New Roman" w:hAnsi="Times New Roman" w:cs="Times New Roman"/>
          <w:color w:val="000000"/>
          <w:sz w:val="24"/>
          <w:szCs w:val="24"/>
          <w:shd w:val="clear" w:color="auto" w:fill="FFFFFF"/>
          <w:lang w:eastAsia="pl-PL"/>
        </w:rPr>
        <w:t>),</w:t>
      </w:r>
    </w:p>
    <w:p w:rsidR="006E02E3" w:rsidRPr="008B332A" w:rsidRDefault="006E02E3" w:rsidP="006E02E3">
      <w:pPr>
        <w:numPr>
          <w:ilvl w:val="0"/>
          <w:numId w:val="17"/>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imienny, odstąpiony innej osobie,</w:t>
      </w:r>
    </w:p>
    <w:p w:rsidR="006E02E3" w:rsidRPr="008B332A" w:rsidRDefault="006E02E3" w:rsidP="006E02E3">
      <w:pPr>
        <w:numPr>
          <w:ilvl w:val="0"/>
          <w:numId w:val="18"/>
        </w:numPr>
        <w:tabs>
          <w:tab w:val="left" w:pos="230"/>
        </w:tabs>
        <w:autoSpaceDE w:val="0"/>
        <w:autoSpaceDN w:val="0"/>
        <w:adjustRightInd w:val="0"/>
        <w:spacing w:after="0" w:line="300" w:lineRule="auto"/>
        <w:ind w:left="426"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bilet, o którym mowa w § 1. ust. 2 pkt 3:</w:t>
      </w:r>
    </w:p>
    <w:p w:rsidR="006E02E3" w:rsidRPr="008B332A" w:rsidRDefault="006E02E3" w:rsidP="006E02E3">
      <w:pPr>
        <w:numPr>
          <w:ilvl w:val="0"/>
          <w:numId w:val="19"/>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nabyty u przewoźników lub operatorów, z którymi Gmina Miasto Zakopane nie posiada umowy,</w:t>
      </w:r>
    </w:p>
    <w:p w:rsidR="006E02E3" w:rsidRPr="008B332A" w:rsidRDefault="006E02E3" w:rsidP="006E02E3">
      <w:pPr>
        <w:numPr>
          <w:ilvl w:val="0"/>
          <w:numId w:val="19"/>
        </w:numPr>
        <w:tabs>
          <w:tab w:val="left" w:pos="586"/>
        </w:tabs>
        <w:autoSpaceDE w:val="0"/>
        <w:autoSpaceDN w:val="0"/>
        <w:adjustRightInd w:val="0"/>
        <w:spacing w:after="0" w:line="300" w:lineRule="auto"/>
        <w:ind w:left="567" w:hanging="283"/>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nabyty po wezwaniu do okazania lub okazany po przeprowadzonej kontroli biletów,</w:t>
      </w:r>
    </w:p>
    <w:p w:rsidR="006E02E3" w:rsidRPr="008B332A" w:rsidRDefault="006E02E3" w:rsidP="006E02E3">
      <w:pPr>
        <w:numPr>
          <w:ilvl w:val="0"/>
          <w:numId w:val="20"/>
        </w:numPr>
        <w:tabs>
          <w:tab w:val="left" w:pos="571"/>
        </w:tabs>
        <w:autoSpaceDE w:val="0"/>
        <w:autoSpaceDN w:val="0"/>
        <w:adjustRightInd w:val="0"/>
        <w:spacing w:after="0" w:line="300" w:lineRule="auto"/>
        <w:ind w:left="34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o zaniżonej wartości,</w:t>
      </w:r>
    </w:p>
    <w:p w:rsidR="006E02E3" w:rsidRPr="008B332A" w:rsidRDefault="006E02E3" w:rsidP="006E02E3">
      <w:pPr>
        <w:autoSpaceDE w:val="0"/>
        <w:autoSpaceDN w:val="0"/>
        <w:adjustRightInd w:val="0"/>
        <w:spacing w:after="0" w:line="300" w:lineRule="auto"/>
        <w:ind w:right="24" w:firstLine="350"/>
        <w:jc w:val="center"/>
        <w:rPr>
          <w:rFonts w:ascii="Times New Roman" w:eastAsia="Times New Roman" w:hAnsi="Times New Roman" w:cs="Times New Roman"/>
          <w:b/>
          <w:bCs/>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4</w:t>
      </w:r>
    </w:p>
    <w:p w:rsidR="006E02E3" w:rsidRPr="008B332A" w:rsidRDefault="006E02E3" w:rsidP="006747E9">
      <w:pPr>
        <w:autoSpaceDE w:val="0"/>
        <w:autoSpaceDN w:val="0"/>
        <w:adjustRightInd w:val="0"/>
        <w:spacing w:after="0" w:line="300" w:lineRule="auto"/>
        <w:ind w:right="24" w:firstLine="350"/>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 razie awarii lub uszkodzenia pojazdu, pasażerowi posiadającemu ważny bilet jednoprzejazdowy przysługuje prawo kontynuowania jazdy na podstawie tego samego biletu następnym pojazdem tej samej linii lub innej linii, przebiegającej tą samą trasą, albo pojazdem zastępczym.</w:t>
      </w:r>
    </w:p>
    <w:p w:rsidR="006E02E3" w:rsidRPr="008B332A" w:rsidRDefault="006E02E3" w:rsidP="006E02E3">
      <w:pPr>
        <w:autoSpaceDE w:val="0"/>
        <w:autoSpaceDN w:val="0"/>
        <w:adjustRightInd w:val="0"/>
        <w:spacing w:after="0" w:line="300" w:lineRule="auto"/>
        <w:ind w:left="3984"/>
        <w:jc w:val="both"/>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lastRenderedPageBreak/>
        <w:t>SPRZEDAŻ BILETÓW W POJEŹDZIE</w:t>
      </w:r>
    </w:p>
    <w:p w:rsidR="006E02E3" w:rsidRPr="008B332A" w:rsidRDefault="006E02E3" w:rsidP="006E02E3">
      <w:pPr>
        <w:autoSpaceDE w:val="0"/>
        <w:autoSpaceDN w:val="0"/>
        <w:adjustRightInd w:val="0"/>
        <w:spacing w:after="0" w:line="300" w:lineRule="auto"/>
        <w:ind w:right="10" w:firstLine="346"/>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ind w:right="10" w:firstLine="346"/>
        <w:jc w:val="center"/>
        <w:rPr>
          <w:rFonts w:ascii="Times New Roman" w:eastAsia="Times New Roman" w:hAnsi="Times New Roman" w:cs="Times New Roman"/>
          <w:b/>
          <w:bCs/>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5</w:t>
      </w:r>
    </w:p>
    <w:p w:rsidR="006E02E3" w:rsidRPr="008B332A" w:rsidRDefault="006E02E3" w:rsidP="006E02E3">
      <w:pPr>
        <w:autoSpaceDE w:val="0"/>
        <w:autoSpaceDN w:val="0"/>
        <w:adjustRightInd w:val="0"/>
        <w:spacing w:after="0" w:line="300" w:lineRule="auto"/>
        <w:ind w:right="10" w:firstLine="346"/>
        <w:jc w:val="center"/>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ind w:right="10" w:firstLine="346"/>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Sprzedaż biletów przez prowadzących pojazdy komunikacji miejskiej stanowi uzupełniającą formę dystrybucji biletów i może odbywać się jedynie w przypadku braku lub awarii automatu do sprzedaży biletów w pojeździe, wyłącznie podczas postoju pojazdu na przystanku za odliczoną kwotę.</w:t>
      </w:r>
    </w:p>
    <w:p w:rsidR="006E02E3" w:rsidRPr="008B332A" w:rsidRDefault="006E02E3" w:rsidP="006E02E3">
      <w:pPr>
        <w:autoSpaceDE w:val="0"/>
        <w:autoSpaceDN w:val="0"/>
        <w:adjustRightInd w:val="0"/>
        <w:spacing w:after="0" w:line="300" w:lineRule="auto"/>
        <w:ind w:left="2582"/>
        <w:jc w:val="both"/>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KONTROLA BILETÓW, OPŁATA DODATKOWA</w:t>
      </w:r>
    </w:p>
    <w:p w:rsidR="006E02E3" w:rsidRPr="008B332A" w:rsidRDefault="006E02E3" w:rsidP="006E02E3">
      <w:pPr>
        <w:autoSpaceDE w:val="0"/>
        <w:autoSpaceDN w:val="0"/>
        <w:adjustRightInd w:val="0"/>
        <w:spacing w:after="0" w:line="300" w:lineRule="auto"/>
        <w:ind w:right="24" w:firstLine="350"/>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ind w:right="24" w:firstLine="350"/>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6</w:t>
      </w:r>
    </w:p>
    <w:p w:rsidR="006E02E3" w:rsidRPr="008B332A" w:rsidRDefault="006E02E3" w:rsidP="006E02E3">
      <w:pPr>
        <w:autoSpaceDE w:val="0"/>
        <w:autoSpaceDN w:val="0"/>
        <w:adjustRightInd w:val="0"/>
        <w:spacing w:after="0" w:line="300" w:lineRule="auto"/>
        <w:ind w:right="24" w:firstLine="350"/>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Kontrola biletowa odbywa się na zasadach określonych w ustawie z dnia 15 listopada 1984 r. - Prawo przewozowe (t. j. Dz. U. z 2015 r., poz. 915) z uwzględnieniem warunków szczegółowych wymienionych w § 11-13.</w:t>
      </w:r>
    </w:p>
    <w:p w:rsidR="006E02E3" w:rsidRPr="008B332A" w:rsidRDefault="006E02E3" w:rsidP="006E02E3">
      <w:pPr>
        <w:autoSpaceDE w:val="0"/>
        <w:autoSpaceDN w:val="0"/>
        <w:adjustRightInd w:val="0"/>
        <w:spacing w:after="0" w:line="300" w:lineRule="auto"/>
        <w:ind w:left="350"/>
        <w:jc w:val="center"/>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ind w:left="350"/>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7</w:t>
      </w:r>
    </w:p>
    <w:p w:rsidR="006E02E3" w:rsidRPr="008B332A" w:rsidRDefault="006E02E3" w:rsidP="006E02E3">
      <w:pPr>
        <w:autoSpaceDE w:val="0"/>
        <w:autoSpaceDN w:val="0"/>
        <w:adjustRightInd w:val="0"/>
        <w:spacing w:after="0" w:line="300" w:lineRule="auto"/>
        <w:ind w:left="350"/>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Osoba dokonująca kontroli:</w:t>
      </w:r>
    </w:p>
    <w:p w:rsidR="006E02E3" w:rsidRPr="008B332A" w:rsidRDefault="006E02E3" w:rsidP="006E02E3">
      <w:pPr>
        <w:numPr>
          <w:ilvl w:val="0"/>
          <w:numId w:val="21"/>
        </w:numPr>
        <w:tabs>
          <w:tab w:val="left" w:pos="211"/>
        </w:tabs>
        <w:autoSpaceDE w:val="0"/>
        <w:autoSpaceDN w:val="0"/>
        <w:adjustRightInd w:val="0"/>
        <w:spacing w:after="0" w:line="300" w:lineRule="auto"/>
        <w:ind w:left="211" w:hanging="211"/>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jest obowiązana do okazywania w sposób czytelny dla pasażerów identyfikatora, uprawniającego do przeprowadzania kontroli biletów, którego wzór umieszczony jest  w pojeździe w widocznym miejscu,</w:t>
      </w:r>
    </w:p>
    <w:p w:rsidR="006E02E3" w:rsidRPr="008B332A" w:rsidRDefault="006E02E3" w:rsidP="006E02E3">
      <w:pPr>
        <w:numPr>
          <w:ilvl w:val="0"/>
          <w:numId w:val="21"/>
        </w:numPr>
        <w:tabs>
          <w:tab w:val="left" w:pos="211"/>
        </w:tabs>
        <w:autoSpaceDE w:val="0"/>
        <w:autoSpaceDN w:val="0"/>
        <w:adjustRightInd w:val="0"/>
        <w:spacing w:after="0" w:line="300" w:lineRule="auto"/>
        <w:ind w:left="211" w:hanging="211"/>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jest uprawniona do nakładania i pobierania za pokwitowaniem należności przewozowych wraz z opłatą dodatkową w wysokości określonej w punkcie IV załącznika Nr 1 do uchwały.</w:t>
      </w:r>
    </w:p>
    <w:p w:rsidR="006E02E3" w:rsidRPr="008B332A" w:rsidRDefault="006E02E3" w:rsidP="006E02E3">
      <w:pPr>
        <w:tabs>
          <w:tab w:val="left" w:pos="211"/>
        </w:tabs>
        <w:autoSpaceDE w:val="0"/>
        <w:autoSpaceDN w:val="0"/>
        <w:adjustRightInd w:val="0"/>
        <w:spacing w:after="0" w:line="300" w:lineRule="auto"/>
        <w:ind w:left="211" w:hanging="211"/>
        <w:jc w:val="both"/>
        <w:rPr>
          <w:rFonts w:ascii="Times New Roman" w:eastAsia="Times New Roman" w:hAnsi="Times New Roman" w:cs="Times New Roman"/>
          <w:color w:val="000000"/>
          <w:sz w:val="24"/>
          <w:szCs w:val="24"/>
          <w:shd w:val="clear" w:color="auto" w:fill="FFFFFF"/>
          <w:lang w:eastAsia="pl-PL"/>
        </w:rPr>
      </w:pPr>
    </w:p>
    <w:p w:rsidR="006E02E3" w:rsidRPr="008B332A" w:rsidRDefault="006E02E3" w:rsidP="006E02E3">
      <w:pPr>
        <w:autoSpaceDE w:val="0"/>
        <w:autoSpaceDN w:val="0"/>
        <w:adjustRightInd w:val="0"/>
        <w:spacing w:after="0" w:line="300" w:lineRule="auto"/>
        <w:ind w:right="14" w:firstLine="346"/>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8</w:t>
      </w:r>
    </w:p>
    <w:p w:rsidR="006E02E3" w:rsidRPr="008B332A" w:rsidRDefault="006E02E3" w:rsidP="006E02E3">
      <w:pPr>
        <w:numPr>
          <w:ilvl w:val="0"/>
          <w:numId w:val="22"/>
        </w:numPr>
        <w:autoSpaceDE w:val="0"/>
        <w:autoSpaceDN w:val="0"/>
        <w:adjustRightInd w:val="0"/>
        <w:spacing w:after="0" w:line="300" w:lineRule="auto"/>
        <w:ind w:left="284" w:right="14"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Podczas kontroli biletów, pasażer obowiązany jest okazać ważny bilet uprawniający go do przejazdu lub dokument poświadczający uprawnienie do przejazdu bezpłatnego, a na wezwanie przedstawić dokument poświadczający uprawnienie do przejazdu ulgowego.</w:t>
      </w:r>
    </w:p>
    <w:p w:rsidR="006E02E3" w:rsidRPr="008B332A" w:rsidRDefault="006E02E3" w:rsidP="006E02E3">
      <w:pPr>
        <w:numPr>
          <w:ilvl w:val="0"/>
          <w:numId w:val="22"/>
        </w:numPr>
        <w:tabs>
          <w:tab w:val="left" w:pos="557"/>
        </w:tabs>
        <w:autoSpaceDE w:val="0"/>
        <w:autoSpaceDN w:val="0"/>
        <w:adjustRightInd w:val="0"/>
        <w:spacing w:after="0" w:line="300" w:lineRule="auto"/>
        <w:ind w:left="284" w:right="14"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 razie stwierdzenia braku biletu lub jednego z dokumentów, o których mowa w ust. 1, pasażer jest obowiązany do uiszczenia osobie kontrolującej bilety właściwej należności za przewóz oraz opłaty dodatkowej gotówką albo do przyjęcia wezwania do zapłaty i uiszczenia kwoty określonej w wezwaniu w sposób w nim określony.</w:t>
      </w:r>
    </w:p>
    <w:p w:rsidR="006E02E3" w:rsidRPr="008B332A" w:rsidRDefault="006E02E3" w:rsidP="006E02E3">
      <w:pPr>
        <w:numPr>
          <w:ilvl w:val="0"/>
          <w:numId w:val="22"/>
        </w:numPr>
        <w:tabs>
          <w:tab w:val="left" w:pos="557"/>
        </w:tabs>
        <w:autoSpaceDE w:val="0"/>
        <w:autoSpaceDN w:val="0"/>
        <w:adjustRightInd w:val="0"/>
        <w:spacing w:after="0" w:line="300" w:lineRule="auto"/>
        <w:ind w:left="284" w:right="19"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Osoba kontrolująca bilety nie może nałożyć opłaty dodatkowej na pasażera, który nie mógł, w warunkach określonych w § 9 ust.1, nabyć biletu, z powodu nie posiadania biletów przez prowadzącego pojazd. W takim przypadku osoba dokonująca kontroli obowiązana jest sporządzić raport na tę okoliczność.</w:t>
      </w:r>
    </w:p>
    <w:p w:rsidR="006E02E3" w:rsidRPr="008B332A" w:rsidRDefault="006E02E3" w:rsidP="006E02E3">
      <w:pPr>
        <w:numPr>
          <w:ilvl w:val="0"/>
          <w:numId w:val="22"/>
        </w:numPr>
        <w:tabs>
          <w:tab w:val="left" w:pos="557"/>
        </w:tabs>
        <w:autoSpaceDE w:val="0"/>
        <w:autoSpaceDN w:val="0"/>
        <w:adjustRightInd w:val="0"/>
        <w:spacing w:after="0" w:line="300" w:lineRule="auto"/>
        <w:ind w:left="284" w:right="10"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Zwrot pobranej należności za przewóz i opłaty dodatkowej lub umorzenie wezwania do zapłaty może nastąpić w przypadku przedłożenia nie okazanego w czasie kontroli (nie później niż w terminie 7 dni od dnia przewozu):</w:t>
      </w:r>
    </w:p>
    <w:p w:rsidR="006E02E3" w:rsidRPr="008B332A" w:rsidRDefault="006E02E3" w:rsidP="006E02E3">
      <w:pPr>
        <w:numPr>
          <w:ilvl w:val="0"/>
          <w:numId w:val="23"/>
        </w:numPr>
        <w:tabs>
          <w:tab w:val="left" w:pos="221"/>
        </w:tabs>
        <w:autoSpaceDE w:val="0"/>
        <w:autoSpaceDN w:val="0"/>
        <w:adjustRightInd w:val="0"/>
        <w:spacing w:after="0" w:line="300" w:lineRule="auto"/>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lastRenderedPageBreak/>
        <w:t>ważnego imiennego biletu miesięcznego lub okresowego zakupionego przed kontrolą,</w:t>
      </w:r>
    </w:p>
    <w:p w:rsidR="006E02E3" w:rsidRPr="008B332A" w:rsidRDefault="006E02E3" w:rsidP="006E02E3">
      <w:pPr>
        <w:numPr>
          <w:ilvl w:val="0"/>
          <w:numId w:val="23"/>
        </w:numPr>
        <w:tabs>
          <w:tab w:val="left" w:pos="221"/>
        </w:tabs>
        <w:autoSpaceDE w:val="0"/>
        <w:autoSpaceDN w:val="0"/>
        <w:adjustRightInd w:val="0"/>
        <w:spacing w:after="0" w:line="300" w:lineRule="auto"/>
        <w:ind w:left="284"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ważnego dokumentu poświadczającego uprawnienie do bezpłatnego albo ulgowego przejazdu,</w:t>
      </w:r>
    </w:p>
    <w:p w:rsidR="006E02E3" w:rsidRPr="008B332A" w:rsidRDefault="006E02E3" w:rsidP="006E02E3">
      <w:pPr>
        <w:numPr>
          <w:ilvl w:val="0"/>
          <w:numId w:val="23"/>
        </w:numPr>
        <w:tabs>
          <w:tab w:val="left" w:pos="221"/>
        </w:tabs>
        <w:autoSpaceDE w:val="0"/>
        <w:autoSpaceDN w:val="0"/>
        <w:adjustRightInd w:val="0"/>
        <w:spacing w:after="0" w:line="300" w:lineRule="auto"/>
        <w:ind w:left="221" w:hanging="221"/>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innego dowodu poświadczającego wniesienie opłaty za przejazd przed kontrolą po uiszczeniu opłaty manipulacyjnej, określonej w zał. Nr 1 do uchwały, pkt 4 lit. e (wniesienia opłaty nie wymaga się w przypadku zwrotu pobranych bezpodstawnie należności za przewóz i opłaty dodatkowej lub anulowania wystawionego bezpodstawnie wezwania do zapłaty).</w:t>
      </w:r>
    </w:p>
    <w:p w:rsidR="006E02E3" w:rsidRPr="008B332A" w:rsidRDefault="006E02E3" w:rsidP="006E02E3">
      <w:pPr>
        <w:numPr>
          <w:ilvl w:val="0"/>
          <w:numId w:val="22"/>
        </w:numPr>
        <w:tabs>
          <w:tab w:val="left" w:pos="557"/>
        </w:tabs>
        <w:autoSpaceDE w:val="0"/>
        <w:autoSpaceDN w:val="0"/>
        <w:adjustRightInd w:val="0"/>
        <w:spacing w:after="0" w:line="300" w:lineRule="auto"/>
        <w:ind w:left="284" w:right="24" w:hanging="284"/>
        <w:jc w:val="both"/>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Przedłożenie nie okazanego w czasie kontroli biletów na okaziciela, niezależnie od formy jego zakupu, nie stanowi podstawy do zwrotu pobranej należności za przewóz i opłaty dodatkowej lub umorzenia wezwania do zapłaty.</w:t>
      </w:r>
    </w:p>
    <w:p w:rsidR="006E02E3" w:rsidRPr="008B332A" w:rsidRDefault="006E02E3" w:rsidP="006E02E3">
      <w:pPr>
        <w:autoSpaceDE w:val="0"/>
        <w:autoSpaceDN w:val="0"/>
        <w:adjustRightInd w:val="0"/>
        <w:spacing w:after="0" w:line="300" w:lineRule="auto"/>
        <w:ind w:right="10" w:firstLine="346"/>
        <w:jc w:val="center"/>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b/>
          <w:bCs/>
          <w:color w:val="000000"/>
          <w:sz w:val="24"/>
          <w:szCs w:val="24"/>
          <w:shd w:val="clear" w:color="auto" w:fill="FFFFFF"/>
          <w:lang w:eastAsia="pl-PL"/>
        </w:rPr>
        <w:t>§ 9</w:t>
      </w:r>
    </w:p>
    <w:p w:rsidR="006E02E3" w:rsidRPr="008B332A" w:rsidRDefault="006E02E3" w:rsidP="006E02E3">
      <w:pPr>
        <w:numPr>
          <w:ilvl w:val="1"/>
          <w:numId w:val="11"/>
        </w:numPr>
        <w:autoSpaceDE w:val="0"/>
        <w:autoSpaceDN w:val="0"/>
        <w:adjustRightInd w:val="0"/>
        <w:spacing w:after="0" w:line="300" w:lineRule="auto"/>
        <w:ind w:left="284" w:right="10"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W sprawie trybu i zasadności nałożenia opłaty dodatkowej można składać skargi i wnioski (ustne osobiście bądź pisemne) lub reklamacje (tylko pisemne), nie później niż  w terminie 3 miesięcy od dnia otrzymania wezwania do zapłaty, w miejscu wskazanym  na pokwitowaniu lub wezwaniu do uiszczenia opłaty dodatkowej.</w:t>
      </w:r>
    </w:p>
    <w:p w:rsidR="006E02E3" w:rsidRPr="008B332A" w:rsidRDefault="006E02E3" w:rsidP="006E02E3">
      <w:pPr>
        <w:numPr>
          <w:ilvl w:val="1"/>
          <w:numId w:val="11"/>
        </w:numPr>
        <w:autoSpaceDE w:val="0"/>
        <w:autoSpaceDN w:val="0"/>
        <w:adjustRightInd w:val="0"/>
        <w:spacing w:after="0" w:line="300" w:lineRule="auto"/>
        <w:ind w:left="284" w:right="10" w:hanging="284"/>
        <w:rPr>
          <w:rFonts w:ascii="Times New Roman" w:eastAsia="Times New Roman" w:hAnsi="Times New Roman" w:cs="Times New Roman"/>
          <w:color w:val="000000"/>
          <w:sz w:val="24"/>
          <w:szCs w:val="24"/>
          <w:shd w:val="clear" w:color="auto" w:fill="FFFFFF"/>
          <w:lang w:eastAsia="pl-PL"/>
        </w:rPr>
      </w:pPr>
      <w:r w:rsidRPr="008B332A">
        <w:rPr>
          <w:rFonts w:ascii="Times New Roman" w:eastAsia="Times New Roman" w:hAnsi="Times New Roman" w:cs="Times New Roman"/>
          <w:color w:val="000000"/>
          <w:sz w:val="24"/>
          <w:szCs w:val="24"/>
          <w:shd w:val="clear" w:color="auto" w:fill="FFFFFF"/>
          <w:lang w:eastAsia="pl-PL"/>
        </w:rPr>
        <w:t>Uznanie zasadności reklamacji, dotyczącej nałożenia opłaty dodatkowej, może nastąpić pod warunkiem uiszczenia należności przewozowych.</w:t>
      </w:r>
    </w:p>
    <w:sectPr w:rsidR="006E02E3" w:rsidRPr="008B3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lvl w:ilvl="0">
      <w:numFmt w:val="bullet"/>
      <w:lvlText w:val="*"/>
      <w:lvlJc w:val="left"/>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
    <w:nsid w:val="003F21EB"/>
    <w:multiLevelType w:val="hybridMultilevel"/>
    <w:tmpl w:val="AB3A7C78"/>
    <w:lvl w:ilvl="0" w:tplc="09B4C1DC">
      <w:start w:val="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B779C"/>
    <w:multiLevelType w:val="hybridMultilevel"/>
    <w:tmpl w:val="FFFFFFFF"/>
    <w:lvl w:ilvl="0" w:tplc="0415000F">
      <w:start w:val="1"/>
      <w:numFmt w:val="decimal"/>
      <w:lvlText w:val="%1."/>
      <w:lvlJc w:val="left"/>
      <w:pPr>
        <w:ind w:left="1066" w:hanging="360"/>
      </w:pPr>
      <w:rPr>
        <w:color w:val="000000"/>
      </w:rPr>
    </w:lvl>
    <w:lvl w:ilvl="1" w:tplc="04150019">
      <w:start w:val="1"/>
      <w:numFmt w:val="lowerLetter"/>
      <w:lvlText w:val="%2."/>
      <w:lvlJc w:val="left"/>
      <w:pPr>
        <w:ind w:left="1786" w:hanging="360"/>
      </w:pPr>
      <w:rPr>
        <w:color w:val="000000"/>
      </w:rPr>
    </w:lvl>
    <w:lvl w:ilvl="2" w:tplc="0415001B">
      <w:start w:val="1"/>
      <w:numFmt w:val="lowerRoman"/>
      <w:lvlText w:val="%3."/>
      <w:lvlJc w:val="right"/>
      <w:pPr>
        <w:ind w:left="2506" w:hanging="180"/>
      </w:pPr>
      <w:rPr>
        <w:color w:val="000000"/>
      </w:rPr>
    </w:lvl>
    <w:lvl w:ilvl="3" w:tplc="0415000F">
      <w:start w:val="1"/>
      <w:numFmt w:val="decimal"/>
      <w:lvlText w:val="%4."/>
      <w:lvlJc w:val="left"/>
      <w:pPr>
        <w:ind w:left="3226" w:hanging="360"/>
      </w:pPr>
      <w:rPr>
        <w:color w:val="000000"/>
      </w:rPr>
    </w:lvl>
    <w:lvl w:ilvl="4" w:tplc="04150019">
      <w:start w:val="1"/>
      <w:numFmt w:val="lowerLetter"/>
      <w:lvlText w:val="%5."/>
      <w:lvlJc w:val="left"/>
      <w:pPr>
        <w:ind w:left="3946" w:hanging="360"/>
      </w:pPr>
      <w:rPr>
        <w:color w:val="000000"/>
      </w:rPr>
    </w:lvl>
    <w:lvl w:ilvl="5" w:tplc="0415001B">
      <w:start w:val="1"/>
      <w:numFmt w:val="lowerRoman"/>
      <w:lvlText w:val="%6."/>
      <w:lvlJc w:val="right"/>
      <w:pPr>
        <w:ind w:left="4666" w:hanging="180"/>
      </w:pPr>
      <w:rPr>
        <w:color w:val="000000"/>
      </w:rPr>
    </w:lvl>
    <w:lvl w:ilvl="6" w:tplc="0415000F">
      <w:start w:val="1"/>
      <w:numFmt w:val="decimal"/>
      <w:lvlText w:val="%7."/>
      <w:lvlJc w:val="left"/>
      <w:pPr>
        <w:ind w:left="5386" w:hanging="360"/>
      </w:pPr>
      <w:rPr>
        <w:color w:val="000000"/>
      </w:rPr>
    </w:lvl>
    <w:lvl w:ilvl="7" w:tplc="04150019">
      <w:start w:val="1"/>
      <w:numFmt w:val="lowerLetter"/>
      <w:lvlText w:val="%8."/>
      <w:lvlJc w:val="left"/>
      <w:pPr>
        <w:ind w:left="6106" w:hanging="360"/>
      </w:pPr>
      <w:rPr>
        <w:color w:val="000000"/>
      </w:rPr>
    </w:lvl>
    <w:lvl w:ilvl="8" w:tplc="0415001B">
      <w:start w:val="1"/>
      <w:numFmt w:val="lowerRoman"/>
      <w:lvlText w:val="%9."/>
      <w:lvlJc w:val="right"/>
      <w:pPr>
        <w:ind w:left="6826" w:hanging="180"/>
      </w:pPr>
      <w:rPr>
        <w:color w:val="000000"/>
      </w:rPr>
    </w:lvl>
  </w:abstractNum>
  <w:abstractNum w:abstractNumId="3">
    <w:nsid w:val="03F9151D"/>
    <w:multiLevelType w:val="multilevel"/>
    <w:tmpl w:val="FFFFFFFF"/>
    <w:lvl w:ilvl="0">
      <w:start w:val="2"/>
      <w:numFmt w:val="decimal"/>
      <w:lvlText w:val="%1."/>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4">
    <w:nsid w:val="115A582F"/>
    <w:multiLevelType w:val="hybridMultilevel"/>
    <w:tmpl w:val="359C1DAE"/>
    <w:lvl w:ilvl="0" w:tplc="42E25932">
      <w:start w:val="1"/>
      <w:numFmt w:val="lowerLetter"/>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13B98"/>
    <w:multiLevelType w:val="multilevel"/>
    <w:tmpl w:val="FFFFFFFF"/>
    <w:lvl w:ilvl="0">
      <w:start w:val="1"/>
      <w:numFmt w:val="decimal"/>
      <w:lvlText w:val="%1)"/>
      <w:legacy w:legacy="1" w:legacySpace="0" w:legacyIndent="226"/>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6">
    <w:nsid w:val="1E0262E6"/>
    <w:multiLevelType w:val="hybridMultilevel"/>
    <w:tmpl w:val="FFFFFFFF"/>
    <w:lvl w:ilvl="0" w:tplc="04150017">
      <w:start w:val="1"/>
      <w:numFmt w:val="lowerLetter"/>
      <w:lvlText w:val="%1)"/>
      <w:lvlJc w:val="left"/>
      <w:pPr>
        <w:ind w:left="1506" w:hanging="360"/>
      </w:pPr>
      <w:rPr>
        <w:color w:val="000000"/>
      </w:rPr>
    </w:lvl>
    <w:lvl w:ilvl="1" w:tplc="94E0C7A0">
      <w:start w:val="1"/>
      <w:numFmt w:val="decimal"/>
      <w:lvlText w:val="%2."/>
      <w:lvlJc w:val="left"/>
      <w:pPr>
        <w:ind w:left="2526" w:hanging="660"/>
      </w:pPr>
      <w:rPr>
        <w:color w:val="000000"/>
      </w:rPr>
    </w:lvl>
    <w:lvl w:ilvl="2" w:tplc="0415001B">
      <w:start w:val="1"/>
      <w:numFmt w:val="lowerRoman"/>
      <w:lvlText w:val="%3."/>
      <w:lvlJc w:val="right"/>
      <w:pPr>
        <w:ind w:left="2946" w:hanging="180"/>
      </w:pPr>
      <w:rPr>
        <w:color w:val="000000"/>
      </w:rPr>
    </w:lvl>
    <w:lvl w:ilvl="3" w:tplc="0415000F">
      <w:start w:val="1"/>
      <w:numFmt w:val="decimal"/>
      <w:lvlText w:val="%4."/>
      <w:lvlJc w:val="left"/>
      <w:pPr>
        <w:ind w:left="3666" w:hanging="360"/>
      </w:pPr>
      <w:rPr>
        <w:color w:val="000000"/>
      </w:rPr>
    </w:lvl>
    <w:lvl w:ilvl="4" w:tplc="04150019">
      <w:start w:val="1"/>
      <w:numFmt w:val="lowerLetter"/>
      <w:lvlText w:val="%5."/>
      <w:lvlJc w:val="left"/>
      <w:pPr>
        <w:ind w:left="4386" w:hanging="360"/>
      </w:pPr>
      <w:rPr>
        <w:color w:val="000000"/>
      </w:rPr>
    </w:lvl>
    <w:lvl w:ilvl="5" w:tplc="0415001B">
      <w:start w:val="1"/>
      <w:numFmt w:val="lowerRoman"/>
      <w:lvlText w:val="%6."/>
      <w:lvlJc w:val="right"/>
      <w:pPr>
        <w:ind w:left="5106" w:hanging="180"/>
      </w:pPr>
      <w:rPr>
        <w:color w:val="000000"/>
      </w:rPr>
    </w:lvl>
    <w:lvl w:ilvl="6" w:tplc="0415000F">
      <w:start w:val="1"/>
      <w:numFmt w:val="decimal"/>
      <w:lvlText w:val="%7."/>
      <w:lvlJc w:val="left"/>
      <w:pPr>
        <w:ind w:left="5826" w:hanging="360"/>
      </w:pPr>
      <w:rPr>
        <w:color w:val="000000"/>
      </w:rPr>
    </w:lvl>
    <w:lvl w:ilvl="7" w:tplc="04150019">
      <w:start w:val="1"/>
      <w:numFmt w:val="lowerLetter"/>
      <w:lvlText w:val="%8."/>
      <w:lvlJc w:val="left"/>
      <w:pPr>
        <w:ind w:left="6546" w:hanging="360"/>
      </w:pPr>
      <w:rPr>
        <w:color w:val="000000"/>
      </w:rPr>
    </w:lvl>
    <w:lvl w:ilvl="8" w:tplc="0415001B">
      <w:start w:val="1"/>
      <w:numFmt w:val="lowerRoman"/>
      <w:lvlText w:val="%9."/>
      <w:lvlJc w:val="right"/>
      <w:pPr>
        <w:ind w:left="7266" w:hanging="180"/>
      </w:pPr>
      <w:rPr>
        <w:color w:val="000000"/>
      </w:rPr>
    </w:lvl>
  </w:abstractNum>
  <w:abstractNum w:abstractNumId="7">
    <w:nsid w:val="1F122428"/>
    <w:multiLevelType w:val="multilevel"/>
    <w:tmpl w:val="FFFFFFFF"/>
    <w:lvl w:ilvl="0">
      <w:start w:val="3"/>
      <w:numFmt w:val="decimal"/>
      <w:lvlText w:val="%1)"/>
      <w:legacy w:legacy="1" w:legacySpace="0" w:legacyIndent="230"/>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8">
    <w:nsid w:val="23E9597C"/>
    <w:multiLevelType w:val="multilevel"/>
    <w:tmpl w:val="FFFFFFFF"/>
    <w:lvl w:ilvl="0">
      <w:start w:val="1"/>
      <w:numFmt w:val="lowerLetter"/>
      <w:lvlText w:val="%1)"/>
      <w:legacy w:legacy="1" w:legacySpace="0" w:legacyIndent="226"/>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9">
    <w:nsid w:val="2BCD17B1"/>
    <w:multiLevelType w:val="multilevel"/>
    <w:tmpl w:val="FFFFFFFF"/>
    <w:lvl w:ilvl="0">
      <w:start w:val="1"/>
      <w:numFmt w:val="lowerLetter"/>
      <w:lvlText w:val="%1)"/>
      <w:legacy w:legacy="1" w:legacySpace="0" w:legacyIndent="226"/>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0">
    <w:nsid w:val="2F2A255B"/>
    <w:multiLevelType w:val="multilevel"/>
    <w:tmpl w:val="FFFFFFFF"/>
    <w:lvl w:ilvl="0">
      <w:start w:val="1"/>
      <w:numFmt w:val="decimal"/>
      <w:lvlText w:val="%1)"/>
      <w:legacy w:legacy="1" w:legacySpace="0" w:legacyIndent="221"/>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1">
    <w:nsid w:val="36412216"/>
    <w:multiLevelType w:val="multilevel"/>
    <w:tmpl w:val="FFFFFFFF"/>
    <w:lvl w:ilvl="0">
      <w:start w:val="2"/>
      <w:numFmt w:val="decimal"/>
      <w:lvlText w:val="%1)"/>
      <w:legacy w:legacy="1" w:legacySpace="0" w:legacyIndent="230"/>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2">
    <w:nsid w:val="3AD4244D"/>
    <w:multiLevelType w:val="hybridMultilevel"/>
    <w:tmpl w:val="FFFFFFFF"/>
    <w:lvl w:ilvl="0" w:tplc="04150011">
      <w:start w:val="1"/>
      <w:numFmt w:val="decimal"/>
      <w:lvlText w:val="%1)"/>
      <w:lvlJc w:val="left"/>
      <w:pPr>
        <w:ind w:left="786"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3">
    <w:nsid w:val="3D4C51A4"/>
    <w:multiLevelType w:val="multilevel"/>
    <w:tmpl w:val="FFFFFFFF"/>
    <w:lvl w:ilvl="0">
      <w:start w:val="1"/>
      <w:numFmt w:val="decimal"/>
      <w:lvlText w:val="%1)"/>
      <w:legacy w:legacy="1" w:legacySpace="0" w:legacyIndent="221"/>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4">
    <w:nsid w:val="43241093"/>
    <w:multiLevelType w:val="hybridMultilevel"/>
    <w:tmpl w:val="FFFFFFFF"/>
    <w:lvl w:ilvl="0" w:tplc="0415000F">
      <w:start w:val="1"/>
      <w:numFmt w:val="decimal"/>
      <w:lvlText w:val="%1."/>
      <w:lvlJc w:val="left"/>
      <w:pPr>
        <w:ind w:left="862" w:hanging="360"/>
      </w:pPr>
      <w:rPr>
        <w:color w:val="000000"/>
      </w:rPr>
    </w:lvl>
    <w:lvl w:ilvl="1" w:tplc="04150019">
      <w:start w:val="1"/>
      <w:numFmt w:val="lowerLetter"/>
      <w:lvlText w:val="%2."/>
      <w:lvlJc w:val="left"/>
      <w:pPr>
        <w:ind w:left="1582" w:hanging="360"/>
      </w:pPr>
      <w:rPr>
        <w:color w:val="000000"/>
      </w:rPr>
    </w:lvl>
    <w:lvl w:ilvl="2" w:tplc="0415001B">
      <w:start w:val="1"/>
      <w:numFmt w:val="lowerRoman"/>
      <w:lvlText w:val="%3."/>
      <w:lvlJc w:val="right"/>
      <w:pPr>
        <w:ind w:left="2302" w:hanging="180"/>
      </w:pPr>
      <w:rPr>
        <w:color w:val="000000"/>
      </w:rPr>
    </w:lvl>
    <w:lvl w:ilvl="3" w:tplc="0415000F">
      <w:start w:val="1"/>
      <w:numFmt w:val="decimal"/>
      <w:lvlText w:val="%4."/>
      <w:lvlJc w:val="left"/>
      <w:pPr>
        <w:ind w:left="3022" w:hanging="360"/>
      </w:pPr>
      <w:rPr>
        <w:color w:val="000000"/>
      </w:rPr>
    </w:lvl>
    <w:lvl w:ilvl="4" w:tplc="04150019">
      <w:start w:val="1"/>
      <w:numFmt w:val="lowerLetter"/>
      <w:lvlText w:val="%5."/>
      <w:lvlJc w:val="left"/>
      <w:pPr>
        <w:ind w:left="3742" w:hanging="360"/>
      </w:pPr>
      <w:rPr>
        <w:color w:val="000000"/>
      </w:rPr>
    </w:lvl>
    <w:lvl w:ilvl="5" w:tplc="0415001B">
      <w:start w:val="1"/>
      <w:numFmt w:val="lowerRoman"/>
      <w:lvlText w:val="%6."/>
      <w:lvlJc w:val="right"/>
      <w:pPr>
        <w:ind w:left="4462" w:hanging="180"/>
      </w:pPr>
      <w:rPr>
        <w:color w:val="000000"/>
      </w:rPr>
    </w:lvl>
    <w:lvl w:ilvl="6" w:tplc="0415000F">
      <w:start w:val="1"/>
      <w:numFmt w:val="decimal"/>
      <w:lvlText w:val="%7."/>
      <w:lvlJc w:val="left"/>
      <w:pPr>
        <w:ind w:left="5182" w:hanging="360"/>
      </w:pPr>
      <w:rPr>
        <w:color w:val="000000"/>
      </w:rPr>
    </w:lvl>
    <w:lvl w:ilvl="7" w:tplc="04150019">
      <w:start w:val="1"/>
      <w:numFmt w:val="lowerLetter"/>
      <w:lvlText w:val="%8."/>
      <w:lvlJc w:val="left"/>
      <w:pPr>
        <w:ind w:left="5902" w:hanging="360"/>
      </w:pPr>
      <w:rPr>
        <w:color w:val="000000"/>
      </w:rPr>
    </w:lvl>
    <w:lvl w:ilvl="8" w:tplc="0415001B">
      <w:start w:val="1"/>
      <w:numFmt w:val="lowerRoman"/>
      <w:lvlText w:val="%9."/>
      <w:lvlJc w:val="right"/>
      <w:pPr>
        <w:ind w:left="6622" w:hanging="180"/>
      </w:pPr>
      <w:rPr>
        <w:color w:val="000000"/>
      </w:rPr>
    </w:lvl>
  </w:abstractNum>
  <w:abstractNum w:abstractNumId="15">
    <w:nsid w:val="458A7331"/>
    <w:multiLevelType w:val="hybridMultilevel"/>
    <w:tmpl w:val="F30A5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EB57C2"/>
    <w:multiLevelType w:val="hybridMultilevel"/>
    <w:tmpl w:val="B49447FE"/>
    <w:lvl w:ilvl="0" w:tplc="973451F0">
      <w:start w:val="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7942E3"/>
    <w:multiLevelType w:val="multilevel"/>
    <w:tmpl w:val="FFFFFFFF"/>
    <w:lvl w:ilvl="0">
      <w:start w:val="1"/>
      <w:numFmt w:val="lowerLetter"/>
      <w:lvlText w:val="%1)"/>
      <w:legacy w:legacy="1" w:legacySpace="0" w:legacyIndent="211"/>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8">
    <w:nsid w:val="5C7C3A6D"/>
    <w:multiLevelType w:val="multilevel"/>
    <w:tmpl w:val="FFFFFFFF"/>
    <w:lvl w:ilvl="0">
      <w:start w:val="1"/>
      <w:numFmt w:val="decimal"/>
      <w:lvlText w:val="%1)"/>
      <w:legacy w:legacy="1" w:legacySpace="0" w:legacyIndent="211"/>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9">
    <w:nsid w:val="69F76B39"/>
    <w:multiLevelType w:val="multilevel"/>
    <w:tmpl w:val="FFFFFFFF"/>
    <w:lvl w:ilvl="0">
      <w:start w:val="1"/>
      <w:numFmt w:val="decimal"/>
      <w:lvlText w:val="%1)"/>
      <w:legacy w:legacy="1" w:legacySpace="0" w:legacyIndent="230"/>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20">
    <w:nsid w:val="71CC5CD0"/>
    <w:multiLevelType w:val="hybridMultilevel"/>
    <w:tmpl w:val="FFF2ABF6"/>
    <w:lvl w:ilvl="0" w:tplc="0415000F">
      <w:start w:val="1"/>
      <w:numFmt w:val="decimal"/>
      <w:lvlText w:val="%1."/>
      <w:lvlJc w:val="left"/>
      <w:pPr>
        <w:ind w:left="1070" w:hanging="360"/>
      </w:pPr>
      <w:rPr>
        <w:color w:val="000000"/>
      </w:rPr>
    </w:lvl>
    <w:lvl w:ilvl="1" w:tplc="04150019">
      <w:start w:val="1"/>
      <w:numFmt w:val="lowerLetter"/>
      <w:lvlText w:val="%2."/>
      <w:lvlJc w:val="left"/>
      <w:pPr>
        <w:ind w:left="1790" w:hanging="360"/>
      </w:pPr>
      <w:rPr>
        <w:color w:val="000000"/>
      </w:rPr>
    </w:lvl>
    <w:lvl w:ilvl="2" w:tplc="0415001B">
      <w:start w:val="1"/>
      <w:numFmt w:val="lowerRoman"/>
      <w:lvlText w:val="%3."/>
      <w:lvlJc w:val="right"/>
      <w:pPr>
        <w:ind w:left="2510" w:hanging="180"/>
      </w:pPr>
      <w:rPr>
        <w:color w:val="000000"/>
      </w:rPr>
    </w:lvl>
    <w:lvl w:ilvl="3" w:tplc="0415000F">
      <w:start w:val="1"/>
      <w:numFmt w:val="decimal"/>
      <w:lvlText w:val="%4."/>
      <w:lvlJc w:val="left"/>
      <w:pPr>
        <w:ind w:left="3230" w:hanging="360"/>
      </w:pPr>
      <w:rPr>
        <w:color w:val="000000"/>
      </w:rPr>
    </w:lvl>
    <w:lvl w:ilvl="4" w:tplc="04150019">
      <w:start w:val="1"/>
      <w:numFmt w:val="lowerLetter"/>
      <w:lvlText w:val="%5."/>
      <w:lvlJc w:val="left"/>
      <w:pPr>
        <w:ind w:left="3950" w:hanging="360"/>
      </w:pPr>
      <w:rPr>
        <w:color w:val="000000"/>
      </w:rPr>
    </w:lvl>
    <w:lvl w:ilvl="5" w:tplc="0415001B">
      <w:start w:val="1"/>
      <w:numFmt w:val="lowerRoman"/>
      <w:lvlText w:val="%6."/>
      <w:lvlJc w:val="right"/>
      <w:pPr>
        <w:ind w:left="4670" w:hanging="180"/>
      </w:pPr>
      <w:rPr>
        <w:color w:val="000000"/>
      </w:rPr>
    </w:lvl>
    <w:lvl w:ilvl="6" w:tplc="0415000F">
      <w:start w:val="1"/>
      <w:numFmt w:val="decimal"/>
      <w:lvlText w:val="%7."/>
      <w:lvlJc w:val="left"/>
      <w:pPr>
        <w:ind w:left="5390" w:hanging="360"/>
      </w:pPr>
      <w:rPr>
        <w:color w:val="000000"/>
      </w:rPr>
    </w:lvl>
    <w:lvl w:ilvl="7" w:tplc="04150019">
      <w:start w:val="1"/>
      <w:numFmt w:val="lowerLetter"/>
      <w:lvlText w:val="%8."/>
      <w:lvlJc w:val="left"/>
      <w:pPr>
        <w:ind w:left="6110" w:hanging="360"/>
      </w:pPr>
      <w:rPr>
        <w:color w:val="000000"/>
      </w:rPr>
    </w:lvl>
    <w:lvl w:ilvl="8" w:tplc="0415001B">
      <w:start w:val="1"/>
      <w:numFmt w:val="lowerRoman"/>
      <w:lvlText w:val="%9."/>
      <w:lvlJc w:val="right"/>
      <w:pPr>
        <w:ind w:left="6830" w:hanging="180"/>
      </w:pPr>
      <w:rPr>
        <w:color w:val="000000"/>
      </w:rPr>
    </w:lvl>
  </w:abstractNum>
  <w:abstractNum w:abstractNumId="21">
    <w:nsid w:val="7D186007"/>
    <w:multiLevelType w:val="multilevel"/>
    <w:tmpl w:val="FFFFFFFF"/>
    <w:lvl w:ilvl="0">
      <w:start w:val="1"/>
      <w:numFmt w:val="decimal"/>
      <w:lvlText w:val="%1)"/>
      <w:legacy w:legacy="1" w:legacySpace="0" w:legacyIndent="230"/>
      <w:lvlJc w:val="left"/>
      <w:rPr>
        <w:rFonts w:ascii="Times New Roman" w:hAnsi="Times New Roman" w:cs="Times New Roman"/>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num w:numId="1">
    <w:abstractNumId w:val="4"/>
  </w:num>
  <w:num w:numId="2">
    <w:abstractNumId w:val="1"/>
  </w:num>
  <w:num w:numId="3">
    <w:abstractNumId w:val="16"/>
  </w:num>
  <w:num w:numId="4">
    <w:abstractNumId w:val="15"/>
  </w:num>
  <w:num w:numId="5">
    <w:abstractNumId w:val="14"/>
  </w:num>
  <w:num w:numId="6">
    <w:abstractNumId w:val="21"/>
  </w:num>
  <w:num w:numId="7">
    <w:abstractNumId w:val="13"/>
  </w:num>
  <w:num w:numId="8">
    <w:abstractNumId w:val="5"/>
  </w:num>
  <w:num w:numId="9">
    <w:abstractNumId w:val="0"/>
    <w:lvlOverride w:ilvl="0">
      <w:lvl w:ilvl="0">
        <w:start w:val="1"/>
        <w:numFmt w:val="bullet"/>
        <w:lvlText w:val="-"/>
        <w:legacy w:legacy="1" w:legacySpace="0" w:legacyIndent="115"/>
        <w:lvlJc w:val="left"/>
        <w:rPr>
          <w:rFonts w:ascii="Times New Roman" w:hAnsi="Times New Roman" w:cs="Times New Roman"/>
          <w:color w:val="000000"/>
          <w:sz w:val="24"/>
          <w:szCs w:val="24"/>
        </w:rPr>
      </w:lvl>
    </w:lvlOverride>
  </w:num>
  <w:num w:numId="10">
    <w:abstractNumId w:val="12"/>
  </w:num>
  <w:num w:numId="11">
    <w:abstractNumId w:val="6"/>
  </w:num>
  <w:num w:numId="12">
    <w:abstractNumId w:val="20"/>
  </w:num>
  <w:num w:numId="13">
    <w:abstractNumId w:val="3"/>
  </w:num>
  <w:num w:numId="14">
    <w:abstractNumId w:val="19"/>
  </w:num>
  <w:num w:numId="15">
    <w:abstractNumId w:val="17"/>
  </w:num>
  <w:num w:numId="16">
    <w:abstractNumId w:val="11"/>
  </w:num>
  <w:num w:numId="17">
    <w:abstractNumId w:val="8"/>
  </w:num>
  <w:num w:numId="18">
    <w:abstractNumId w:val="7"/>
  </w:num>
  <w:num w:numId="19">
    <w:abstractNumId w:val="9"/>
  </w:num>
  <w:num w:numId="20">
    <w:abstractNumId w:val="9"/>
    <w:lvlOverride w:ilvl="0">
      <w:lvl w:ilvl="0">
        <w:start w:val="1"/>
        <w:numFmt w:val="lowerLetter"/>
        <w:lvlText w:val="%1)"/>
        <w:legacy w:legacy="1" w:legacySpace="0" w:legacyIndent="225"/>
        <w:lvlJc w:val="left"/>
        <w:rPr>
          <w:rFonts w:ascii="Times New Roman" w:hAnsi="Times New Roman" w:cs="Times New Roman"/>
          <w:color w:val="000000"/>
          <w:sz w:val="24"/>
          <w:szCs w:val="24"/>
        </w:rPr>
      </w:lvl>
    </w:lvlOverride>
  </w:num>
  <w:num w:numId="21">
    <w:abstractNumId w:val="18"/>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3B"/>
    <w:rsid w:val="0004597D"/>
    <w:rsid w:val="00092564"/>
    <w:rsid w:val="000D51E6"/>
    <w:rsid w:val="000E6B35"/>
    <w:rsid w:val="001B1F97"/>
    <w:rsid w:val="002330CC"/>
    <w:rsid w:val="002E38EA"/>
    <w:rsid w:val="003247E2"/>
    <w:rsid w:val="003950E1"/>
    <w:rsid w:val="00482AE5"/>
    <w:rsid w:val="004F7151"/>
    <w:rsid w:val="0056623B"/>
    <w:rsid w:val="00572CDE"/>
    <w:rsid w:val="005B4BBE"/>
    <w:rsid w:val="005F5AC9"/>
    <w:rsid w:val="006103EF"/>
    <w:rsid w:val="00672F0D"/>
    <w:rsid w:val="006747E9"/>
    <w:rsid w:val="006E02E3"/>
    <w:rsid w:val="007246BA"/>
    <w:rsid w:val="007472FF"/>
    <w:rsid w:val="007C1E0C"/>
    <w:rsid w:val="007E061B"/>
    <w:rsid w:val="007E59E2"/>
    <w:rsid w:val="00833102"/>
    <w:rsid w:val="00834075"/>
    <w:rsid w:val="008536B2"/>
    <w:rsid w:val="008751DA"/>
    <w:rsid w:val="008B332A"/>
    <w:rsid w:val="008C39F6"/>
    <w:rsid w:val="00970A8D"/>
    <w:rsid w:val="00984D6B"/>
    <w:rsid w:val="0099539F"/>
    <w:rsid w:val="009F56EF"/>
    <w:rsid w:val="00A41F83"/>
    <w:rsid w:val="00A82453"/>
    <w:rsid w:val="00AD2598"/>
    <w:rsid w:val="00B25DFF"/>
    <w:rsid w:val="00B31CD2"/>
    <w:rsid w:val="00B41F34"/>
    <w:rsid w:val="00B5197E"/>
    <w:rsid w:val="00B576DF"/>
    <w:rsid w:val="00B579C9"/>
    <w:rsid w:val="00B65F50"/>
    <w:rsid w:val="00B9136E"/>
    <w:rsid w:val="00B97FFC"/>
    <w:rsid w:val="00C22EF7"/>
    <w:rsid w:val="00C54CEA"/>
    <w:rsid w:val="00C603AA"/>
    <w:rsid w:val="00C76FC0"/>
    <w:rsid w:val="00E73EBB"/>
    <w:rsid w:val="00E918C3"/>
    <w:rsid w:val="00EB0D3E"/>
    <w:rsid w:val="00EF4AFE"/>
    <w:rsid w:val="00F14375"/>
    <w:rsid w:val="00F17741"/>
    <w:rsid w:val="00F26AC4"/>
    <w:rsid w:val="00F42658"/>
    <w:rsid w:val="00F54717"/>
    <w:rsid w:val="00F962CE"/>
    <w:rsid w:val="00FE7C20"/>
    <w:rsid w:val="00FF20A9"/>
    <w:rsid w:val="00FF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3102"/>
    <w:pPr>
      <w:ind w:left="720"/>
      <w:contextualSpacing/>
    </w:pPr>
  </w:style>
  <w:style w:type="paragraph" w:customStyle="1" w:styleId="Styl">
    <w:name w:val="Styl"/>
    <w:rsid w:val="00833102"/>
    <w:pPr>
      <w:widowControl w:val="0"/>
      <w:autoSpaceDE w:val="0"/>
      <w:autoSpaceDN w:val="0"/>
      <w:adjustRightInd w:val="0"/>
      <w:spacing w:after="0" w:line="240" w:lineRule="auto"/>
    </w:pPr>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B31CD2"/>
    <w:rPr>
      <w:sz w:val="16"/>
      <w:szCs w:val="16"/>
    </w:rPr>
  </w:style>
  <w:style w:type="paragraph" w:styleId="Tekstkomentarza">
    <w:name w:val="annotation text"/>
    <w:basedOn w:val="Normalny"/>
    <w:link w:val="TekstkomentarzaZnak"/>
    <w:uiPriority w:val="99"/>
    <w:semiHidden/>
    <w:unhideWhenUsed/>
    <w:rsid w:val="00B31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1CD2"/>
    <w:rPr>
      <w:sz w:val="20"/>
      <w:szCs w:val="20"/>
    </w:rPr>
  </w:style>
  <w:style w:type="paragraph" w:styleId="Tematkomentarza">
    <w:name w:val="annotation subject"/>
    <w:basedOn w:val="Tekstkomentarza"/>
    <w:next w:val="Tekstkomentarza"/>
    <w:link w:val="TematkomentarzaZnak"/>
    <w:uiPriority w:val="99"/>
    <w:semiHidden/>
    <w:unhideWhenUsed/>
    <w:rsid w:val="00B31CD2"/>
    <w:rPr>
      <w:b/>
      <w:bCs/>
    </w:rPr>
  </w:style>
  <w:style w:type="character" w:customStyle="1" w:styleId="TematkomentarzaZnak">
    <w:name w:val="Temat komentarza Znak"/>
    <w:basedOn w:val="TekstkomentarzaZnak"/>
    <w:link w:val="Tematkomentarza"/>
    <w:uiPriority w:val="99"/>
    <w:semiHidden/>
    <w:rsid w:val="00B31CD2"/>
    <w:rPr>
      <w:b/>
      <w:bCs/>
      <w:sz w:val="20"/>
      <w:szCs w:val="20"/>
    </w:rPr>
  </w:style>
  <w:style w:type="paragraph" w:styleId="Tekstdymka">
    <w:name w:val="Balloon Text"/>
    <w:basedOn w:val="Normalny"/>
    <w:link w:val="TekstdymkaZnak"/>
    <w:uiPriority w:val="99"/>
    <w:semiHidden/>
    <w:unhideWhenUsed/>
    <w:rsid w:val="00B31C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1CD2"/>
    <w:rPr>
      <w:rFonts w:ascii="Tahoma" w:hAnsi="Tahoma" w:cs="Tahoma"/>
      <w:sz w:val="16"/>
      <w:szCs w:val="16"/>
    </w:rPr>
  </w:style>
  <w:style w:type="paragraph" w:customStyle="1" w:styleId="Style4">
    <w:name w:val="Style4"/>
    <w:basedOn w:val="Normalny"/>
    <w:uiPriority w:val="99"/>
    <w:rsid w:val="006E02E3"/>
    <w:pPr>
      <w:autoSpaceDE w:val="0"/>
      <w:autoSpaceDN w:val="0"/>
      <w:adjustRightInd w:val="0"/>
      <w:spacing w:after="0" w:line="251" w:lineRule="exact"/>
      <w:ind w:firstLine="350"/>
    </w:pPr>
    <w:rPr>
      <w:rFonts w:ascii="Times New Roman" w:eastAsia="Times New Roman" w:hAnsi="Times New Roman" w:cs="Times New Roman"/>
      <w:color w:val="000000"/>
      <w:sz w:val="24"/>
      <w:szCs w:val="24"/>
      <w:shd w:val="clear" w:color="auto" w:fill="FFFFFF"/>
      <w:lang w:eastAsia="pl-PL"/>
    </w:rPr>
  </w:style>
  <w:style w:type="paragraph" w:customStyle="1" w:styleId="Style8">
    <w:name w:val="Style8"/>
    <w:basedOn w:val="Normalny"/>
    <w:uiPriority w:val="99"/>
    <w:rsid w:val="006E02E3"/>
    <w:pPr>
      <w:autoSpaceDE w:val="0"/>
      <w:autoSpaceDN w:val="0"/>
      <w:adjustRightInd w:val="0"/>
      <w:spacing w:after="0" w:line="252" w:lineRule="exact"/>
      <w:ind w:firstLine="341"/>
      <w:jc w:val="both"/>
    </w:pPr>
    <w:rPr>
      <w:rFonts w:ascii="Times New Roman" w:eastAsia="Times New Roman" w:hAnsi="Times New Roman" w:cs="Times New Roman"/>
      <w:color w:val="000000"/>
      <w:sz w:val="24"/>
      <w:szCs w:val="24"/>
      <w:shd w:val="clear" w:color="auto" w:fill="FFFFFF"/>
      <w:lang w:eastAsia="pl-PL"/>
    </w:rPr>
  </w:style>
  <w:style w:type="paragraph" w:customStyle="1" w:styleId="Style6">
    <w:name w:val="Style6"/>
    <w:basedOn w:val="Normalny"/>
    <w:uiPriority w:val="99"/>
    <w:rsid w:val="006E02E3"/>
    <w:pPr>
      <w:autoSpaceDE w:val="0"/>
      <w:autoSpaceDN w:val="0"/>
      <w:adjustRightInd w:val="0"/>
      <w:spacing w:after="0" w:line="250" w:lineRule="exact"/>
      <w:ind w:hanging="226"/>
      <w:jc w:val="both"/>
    </w:pPr>
    <w:rPr>
      <w:rFonts w:ascii="Times New Roman" w:eastAsia="Times New Roman" w:hAnsi="Times New Roman" w:cs="Times New Roman"/>
      <w:color w:val="000000"/>
      <w:sz w:val="24"/>
      <w:szCs w:val="24"/>
      <w:shd w:val="clear" w:color="auto" w:fill="FFFFFF"/>
      <w:lang w:eastAsia="pl-PL"/>
    </w:rPr>
  </w:style>
  <w:style w:type="paragraph" w:customStyle="1" w:styleId="Style16">
    <w:name w:val="Style16"/>
    <w:basedOn w:val="Normalny"/>
    <w:uiPriority w:val="99"/>
    <w:rsid w:val="006E02E3"/>
    <w:pPr>
      <w:autoSpaceDE w:val="0"/>
      <w:autoSpaceDN w:val="0"/>
      <w:adjustRightInd w:val="0"/>
      <w:spacing w:after="0" w:line="250" w:lineRule="exact"/>
      <w:ind w:hanging="202"/>
      <w:jc w:val="both"/>
    </w:pPr>
    <w:rPr>
      <w:rFonts w:ascii="Times New Roman" w:eastAsia="Times New Roman" w:hAnsi="Times New Roman" w:cs="Times New Roman"/>
      <w:color w:val="000000"/>
      <w:sz w:val="24"/>
      <w:szCs w:val="24"/>
      <w:shd w:val="clear" w:color="auto" w:fill="FFFFFF"/>
      <w:lang w:eastAsia="pl-PL"/>
    </w:rPr>
  </w:style>
  <w:style w:type="paragraph" w:customStyle="1" w:styleId="Style25">
    <w:name w:val="Style25"/>
    <w:basedOn w:val="Normalny"/>
    <w:uiPriority w:val="99"/>
    <w:rsid w:val="006E02E3"/>
    <w:pPr>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paragraph" w:customStyle="1" w:styleId="Style27">
    <w:name w:val="Style27"/>
    <w:basedOn w:val="Normalny"/>
    <w:uiPriority w:val="99"/>
    <w:rsid w:val="006E02E3"/>
    <w:pPr>
      <w:autoSpaceDE w:val="0"/>
      <w:autoSpaceDN w:val="0"/>
      <w:adjustRightInd w:val="0"/>
      <w:spacing w:after="0" w:line="374" w:lineRule="exact"/>
    </w:pPr>
    <w:rPr>
      <w:rFonts w:ascii="Times New Roman" w:eastAsia="Times New Roman" w:hAnsi="Times New Roman" w:cs="Times New Roman"/>
      <w:color w:val="000000"/>
      <w:sz w:val="24"/>
      <w:szCs w:val="24"/>
      <w:shd w:val="clear" w:color="auto" w:fill="FFFFFF"/>
      <w:lang w:eastAsia="pl-PL"/>
    </w:rPr>
  </w:style>
  <w:style w:type="paragraph" w:customStyle="1" w:styleId="Style20">
    <w:name w:val="Style20"/>
    <w:basedOn w:val="Normalny"/>
    <w:uiPriority w:val="99"/>
    <w:rsid w:val="006E02E3"/>
    <w:pPr>
      <w:autoSpaceDE w:val="0"/>
      <w:autoSpaceDN w:val="0"/>
      <w:adjustRightInd w:val="0"/>
      <w:spacing w:after="0" w:line="250" w:lineRule="exact"/>
      <w:ind w:hanging="106"/>
    </w:pPr>
    <w:rPr>
      <w:rFonts w:ascii="Times New Roman" w:eastAsia="Times New Roman" w:hAnsi="Times New Roman" w:cs="Times New Roman"/>
      <w:color w:val="000000"/>
      <w:sz w:val="24"/>
      <w:szCs w:val="24"/>
      <w:shd w:val="clear" w:color="auto" w:fill="FFFFFF"/>
      <w:lang w:eastAsia="pl-PL"/>
    </w:rPr>
  </w:style>
  <w:style w:type="paragraph" w:customStyle="1" w:styleId="Style1">
    <w:name w:val="Style1"/>
    <w:basedOn w:val="Normalny"/>
    <w:uiPriority w:val="99"/>
    <w:rsid w:val="006E02E3"/>
    <w:pPr>
      <w:autoSpaceDE w:val="0"/>
      <w:autoSpaceDN w:val="0"/>
      <w:adjustRightInd w:val="0"/>
      <w:spacing w:after="0" w:line="250" w:lineRule="exact"/>
      <w:jc w:val="center"/>
    </w:pPr>
    <w:rPr>
      <w:rFonts w:ascii="Times New Roman" w:eastAsia="Times New Roman" w:hAnsi="Times New Roman" w:cs="Times New Roman"/>
      <w:color w:val="000000"/>
      <w:sz w:val="24"/>
      <w:szCs w:val="24"/>
      <w:shd w:val="clear" w:color="auto" w:fill="FFFFFF"/>
      <w:lang w:eastAsia="pl-PL"/>
    </w:rPr>
  </w:style>
  <w:style w:type="character" w:customStyle="1" w:styleId="FontStyle38">
    <w:name w:val="Font Style38"/>
    <w:basedOn w:val="Domylnaczcionkaakapitu"/>
    <w:uiPriority w:val="99"/>
    <w:rsid w:val="006E02E3"/>
    <w:rPr>
      <w:rFonts w:ascii="Times New Roman" w:hAnsi="Times New Roman" w:cs="Times New Roman"/>
      <w:sz w:val="20"/>
      <w:szCs w:val="20"/>
    </w:rPr>
  </w:style>
  <w:style w:type="character" w:customStyle="1" w:styleId="FontStyle37">
    <w:name w:val="Font Style37"/>
    <w:basedOn w:val="Domylnaczcionkaakapitu"/>
    <w:uiPriority w:val="99"/>
    <w:rsid w:val="006E02E3"/>
    <w:rPr>
      <w:rFonts w:ascii="Times New Roman" w:hAnsi="Times New Roman" w:cs="Times New Roman"/>
      <w:b/>
      <w:bCs/>
      <w:sz w:val="20"/>
      <w:szCs w:val="20"/>
    </w:rPr>
  </w:style>
  <w:style w:type="character" w:customStyle="1" w:styleId="FontStyle45">
    <w:name w:val="Font Style45"/>
    <w:basedOn w:val="Domylnaczcionkaakapitu"/>
    <w:uiPriority w:val="99"/>
    <w:rsid w:val="006E02E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33102"/>
    <w:pPr>
      <w:ind w:left="720"/>
      <w:contextualSpacing/>
    </w:pPr>
  </w:style>
  <w:style w:type="paragraph" w:customStyle="1" w:styleId="Styl">
    <w:name w:val="Styl"/>
    <w:rsid w:val="00833102"/>
    <w:pPr>
      <w:widowControl w:val="0"/>
      <w:autoSpaceDE w:val="0"/>
      <w:autoSpaceDN w:val="0"/>
      <w:adjustRightInd w:val="0"/>
      <w:spacing w:after="0" w:line="240" w:lineRule="auto"/>
    </w:pPr>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B31CD2"/>
    <w:rPr>
      <w:sz w:val="16"/>
      <w:szCs w:val="16"/>
    </w:rPr>
  </w:style>
  <w:style w:type="paragraph" w:styleId="Tekstkomentarza">
    <w:name w:val="annotation text"/>
    <w:basedOn w:val="Normalny"/>
    <w:link w:val="TekstkomentarzaZnak"/>
    <w:uiPriority w:val="99"/>
    <w:semiHidden/>
    <w:unhideWhenUsed/>
    <w:rsid w:val="00B31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1CD2"/>
    <w:rPr>
      <w:sz w:val="20"/>
      <w:szCs w:val="20"/>
    </w:rPr>
  </w:style>
  <w:style w:type="paragraph" w:styleId="Tematkomentarza">
    <w:name w:val="annotation subject"/>
    <w:basedOn w:val="Tekstkomentarza"/>
    <w:next w:val="Tekstkomentarza"/>
    <w:link w:val="TematkomentarzaZnak"/>
    <w:uiPriority w:val="99"/>
    <w:semiHidden/>
    <w:unhideWhenUsed/>
    <w:rsid w:val="00B31CD2"/>
    <w:rPr>
      <w:b/>
      <w:bCs/>
    </w:rPr>
  </w:style>
  <w:style w:type="character" w:customStyle="1" w:styleId="TematkomentarzaZnak">
    <w:name w:val="Temat komentarza Znak"/>
    <w:basedOn w:val="TekstkomentarzaZnak"/>
    <w:link w:val="Tematkomentarza"/>
    <w:uiPriority w:val="99"/>
    <w:semiHidden/>
    <w:rsid w:val="00B31CD2"/>
    <w:rPr>
      <w:b/>
      <w:bCs/>
      <w:sz w:val="20"/>
      <w:szCs w:val="20"/>
    </w:rPr>
  </w:style>
  <w:style w:type="paragraph" w:styleId="Tekstdymka">
    <w:name w:val="Balloon Text"/>
    <w:basedOn w:val="Normalny"/>
    <w:link w:val="TekstdymkaZnak"/>
    <w:uiPriority w:val="99"/>
    <w:semiHidden/>
    <w:unhideWhenUsed/>
    <w:rsid w:val="00B31C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1CD2"/>
    <w:rPr>
      <w:rFonts w:ascii="Tahoma" w:hAnsi="Tahoma" w:cs="Tahoma"/>
      <w:sz w:val="16"/>
      <w:szCs w:val="16"/>
    </w:rPr>
  </w:style>
  <w:style w:type="paragraph" w:customStyle="1" w:styleId="Style4">
    <w:name w:val="Style4"/>
    <w:basedOn w:val="Normalny"/>
    <w:uiPriority w:val="99"/>
    <w:rsid w:val="006E02E3"/>
    <w:pPr>
      <w:autoSpaceDE w:val="0"/>
      <w:autoSpaceDN w:val="0"/>
      <w:adjustRightInd w:val="0"/>
      <w:spacing w:after="0" w:line="251" w:lineRule="exact"/>
      <w:ind w:firstLine="350"/>
    </w:pPr>
    <w:rPr>
      <w:rFonts w:ascii="Times New Roman" w:eastAsia="Times New Roman" w:hAnsi="Times New Roman" w:cs="Times New Roman"/>
      <w:color w:val="000000"/>
      <w:sz w:val="24"/>
      <w:szCs w:val="24"/>
      <w:shd w:val="clear" w:color="auto" w:fill="FFFFFF"/>
      <w:lang w:eastAsia="pl-PL"/>
    </w:rPr>
  </w:style>
  <w:style w:type="paragraph" w:customStyle="1" w:styleId="Style8">
    <w:name w:val="Style8"/>
    <w:basedOn w:val="Normalny"/>
    <w:uiPriority w:val="99"/>
    <w:rsid w:val="006E02E3"/>
    <w:pPr>
      <w:autoSpaceDE w:val="0"/>
      <w:autoSpaceDN w:val="0"/>
      <w:adjustRightInd w:val="0"/>
      <w:spacing w:after="0" w:line="252" w:lineRule="exact"/>
      <w:ind w:firstLine="341"/>
      <w:jc w:val="both"/>
    </w:pPr>
    <w:rPr>
      <w:rFonts w:ascii="Times New Roman" w:eastAsia="Times New Roman" w:hAnsi="Times New Roman" w:cs="Times New Roman"/>
      <w:color w:val="000000"/>
      <w:sz w:val="24"/>
      <w:szCs w:val="24"/>
      <w:shd w:val="clear" w:color="auto" w:fill="FFFFFF"/>
      <w:lang w:eastAsia="pl-PL"/>
    </w:rPr>
  </w:style>
  <w:style w:type="paragraph" w:customStyle="1" w:styleId="Style6">
    <w:name w:val="Style6"/>
    <w:basedOn w:val="Normalny"/>
    <w:uiPriority w:val="99"/>
    <w:rsid w:val="006E02E3"/>
    <w:pPr>
      <w:autoSpaceDE w:val="0"/>
      <w:autoSpaceDN w:val="0"/>
      <w:adjustRightInd w:val="0"/>
      <w:spacing w:after="0" w:line="250" w:lineRule="exact"/>
      <w:ind w:hanging="226"/>
      <w:jc w:val="both"/>
    </w:pPr>
    <w:rPr>
      <w:rFonts w:ascii="Times New Roman" w:eastAsia="Times New Roman" w:hAnsi="Times New Roman" w:cs="Times New Roman"/>
      <w:color w:val="000000"/>
      <w:sz w:val="24"/>
      <w:szCs w:val="24"/>
      <w:shd w:val="clear" w:color="auto" w:fill="FFFFFF"/>
      <w:lang w:eastAsia="pl-PL"/>
    </w:rPr>
  </w:style>
  <w:style w:type="paragraph" w:customStyle="1" w:styleId="Style16">
    <w:name w:val="Style16"/>
    <w:basedOn w:val="Normalny"/>
    <w:uiPriority w:val="99"/>
    <w:rsid w:val="006E02E3"/>
    <w:pPr>
      <w:autoSpaceDE w:val="0"/>
      <w:autoSpaceDN w:val="0"/>
      <w:adjustRightInd w:val="0"/>
      <w:spacing w:after="0" w:line="250" w:lineRule="exact"/>
      <w:ind w:hanging="202"/>
      <w:jc w:val="both"/>
    </w:pPr>
    <w:rPr>
      <w:rFonts w:ascii="Times New Roman" w:eastAsia="Times New Roman" w:hAnsi="Times New Roman" w:cs="Times New Roman"/>
      <w:color w:val="000000"/>
      <w:sz w:val="24"/>
      <w:szCs w:val="24"/>
      <w:shd w:val="clear" w:color="auto" w:fill="FFFFFF"/>
      <w:lang w:eastAsia="pl-PL"/>
    </w:rPr>
  </w:style>
  <w:style w:type="paragraph" w:customStyle="1" w:styleId="Style25">
    <w:name w:val="Style25"/>
    <w:basedOn w:val="Normalny"/>
    <w:uiPriority w:val="99"/>
    <w:rsid w:val="006E02E3"/>
    <w:pPr>
      <w:autoSpaceDE w:val="0"/>
      <w:autoSpaceDN w:val="0"/>
      <w:adjustRightInd w:val="0"/>
      <w:spacing w:after="0" w:line="240" w:lineRule="auto"/>
    </w:pPr>
    <w:rPr>
      <w:rFonts w:ascii="Times New Roman" w:eastAsia="Times New Roman" w:hAnsi="Times New Roman" w:cs="Times New Roman"/>
      <w:color w:val="000000"/>
      <w:sz w:val="24"/>
      <w:szCs w:val="24"/>
      <w:shd w:val="clear" w:color="auto" w:fill="FFFFFF"/>
      <w:lang w:eastAsia="pl-PL"/>
    </w:rPr>
  </w:style>
  <w:style w:type="paragraph" w:customStyle="1" w:styleId="Style27">
    <w:name w:val="Style27"/>
    <w:basedOn w:val="Normalny"/>
    <w:uiPriority w:val="99"/>
    <w:rsid w:val="006E02E3"/>
    <w:pPr>
      <w:autoSpaceDE w:val="0"/>
      <w:autoSpaceDN w:val="0"/>
      <w:adjustRightInd w:val="0"/>
      <w:spacing w:after="0" w:line="374" w:lineRule="exact"/>
    </w:pPr>
    <w:rPr>
      <w:rFonts w:ascii="Times New Roman" w:eastAsia="Times New Roman" w:hAnsi="Times New Roman" w:cs="Times New Roman"/>
      <w:color w:val="000000"/>
      <w:sz w:val="24"/>
      <w:szCs w:val="24"/>
      <w:shd w:val="clear" w:color="auto" w:fill="FFFFFF"/>
      <w:lang w:eastAsia="pl-PL"/>
    </w:rPr>
  </w:style>
  <w:style w:type="paragraph" w:customStyle="1" w:styleId="Style20">
    <w:name w:val="Style20"/>
    <w:basedOn w:val="Normalny"/>
    <w:uiPriority w:val="99"/>
    <w:rsid w:val="006E02E3"/>
    <w:pPr>
      <w:autoSpaceDE w:val="0"/>
      <w:autoSpaceDN w:val="0"/>
      <w:adjustRightInd w:val="0"/>
      <w:spacing w:after="0" w:line="250" w:lineRule="exact"/>
      <w:ind w:hanging="106"/>
    </w:pPr>
    <w:rPr>
      <w:rFonts w:ascii="Times New Roman" w:eastAsia="Times New Roman" w:hAnsi="Times New Roman" w:cs="Times New Roman"/>
      <w:color w:val="000000"/>
      <w:sz w:val="24"/>
      <w:szCs w:val="24"/>
      <w:shd w:val="clear" w:color="auto" w:fill="FFFFFF"/>
      <w:lang w:eastAsia="pl-PL"/>
    </w:rPr>
  </w:style>
  <w:style w:type="paragraph" w:customStyle="1" w:styleId="Style1">
    <w:name w:val="Style1"/>
    <w:basedOn w:val="Normalny"/>
    <w:uiPriority w:val="99"/>
    <w:rsid w:val="006E02E3"/>
    <w:pPr>
      <w:autoSpaceDE w:val="0"/>
      <w:autoSpaceDN w:val="0"/>
      <w:adjustRightInd w:val="0"/>
      <w:spacing w:after="0" w:line="250" w:lineRule="exact"/>
      <w:jc w:val="center"/>
    </w:pPr>
    <w:rPr>
      <w:rFonts w:ascii="Times New Roman" w:eastAsia="Times New Roman" w:hAnsi="Times New Roman" w:cs="Times New Roman"/>
      <w:color w:val="000000"/>
      <w:sz w:val="24"/>
      <w:szCs w:val="24"/>
      <w:shd w:val="clear" w:color="auto" w:fill="FFFFFF"/>
      <w:lang w:eastAsia="pl-PL"/>
    </w:rPr>
  </w:style>
  <w:style w:type="character" w:customStyle="1" w:styleId="FontStyle38">
    <w:name w:val="Font Style38"/>
    <w:basedOn w:val="Domylnaczcionkaakapitu"/>
    <w:uiPriority w:val="99"/>
    <w:rsid w:val="006E02E3"/>
    <w:rPr>
      <w:rFonts w:ascii="Times New Roman" w:hAnsi="Times New Roman" w:cs="Times New Roman"/>
      <w:sz w:val="20"/>
      <w:szCs w:val="20"/>
    </w:rPr>
  </w:style>
  <w:style w:type="character" w:customStyle="1" w:styleId="FontStyle37">
    <w:name w:val="Font Style37"/>
    <w:basedOn w:val="Domylnaczcionkaakapitu"/>
    <w:uiPriority w:val="99"/>
    <w:rsid w:val="006E02E3"/>
    <w:rPr>
      <w:rFonts w:ascii="Times New Roman" w:hAnsi="Times New Roman" w:cs="Times New Roman"/>
      <w:b/>
      <w:bCs/>
      <w:sz w:val="20"/>
      <w:szCs w:val="20"/>
    </w:rPr>
  </w:style>
  <w:style w:type="character" w:customStyle="1" w:styleId="FontStyle45">
    <w:name w:val="Font Style45"/>
    <w:basedOn w:val="Domylnaczcionkaakapitu"/>
    <w:uiPriority w:val="99"/>
    <w:rsid w:val="006E02E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C7B8-9B38-4235-8363-80AEB393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989</Words>
  <Characters>5936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Manowiecki</dc:creator>
  <cp:lastModifiedBy>Piotr Manowiecki</cp:lastModifiedBy>
  <cp:revision>56</cp:revision>
  <dcterms:created xsi:type="dcterms:W3CDTF">2018-11-23T07:49:00Z</dcterms:created>
  <dcterms:modified xsi:type="dcterms:W3CDTF">2019-01-16T08:47:00Z</dcterms:modified>
</cp:coreProperties>
</file>