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46BA" w14:textId="294589E0" w:rsidR="007425EC" w:rsidRPr="003E7009" w:rsidRDefault="00AE191A" w:rsidP="00A558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  <w:b/>
          <w:sz w:val="24"/>
          <w:szCs w:val="24"/>
        </w:rPr>
      </w:pPr>
      <w:r w:rsidRPr="003E7009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awartość wniosku o ustanowienie strefy ochronnej</w:t>
      </w:r>
      <w:r w:rsidR="001E14BD" w:rsidRPr="003E7009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ujęć wody przeznaczonej do spożycia</w:t>
      </w:r>
      <w:r w:rsidR="001E14BD" w:rsidRPr="003E70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E14BD" w:rsidRPr="003E7009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na podstawie przepisów</w:t>
      </w:r>
      <w:r w:rsidR="007425EC" w:rsidRPr="003E7009">
        <w:rPr>
          <w:rFonts w:ascii="Arial" w:eastAsia="TimesNewRomanPSMT" w:hAnsi="Arial" w:cs="Arial"/>
          <w:b/>
          <w:bCs/>
          <w:sz w:val="24"/>
          <w:szCs w:val="24"/>
        </w:rPr>
        <w:t xml:space="preserve"> ustawy z dnia 20 lipca 2017 r. Prawo wodne</w:t>
      </w:r>
    </w:p>
    <w:p w14:paraId="28D4180D" w14:textId="77777777" w:rsidR="007425EC" w:rsidRPr="003E7009" w:rsidRDefault="007425EC" w:rsidP="007425EC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bCs/>
        </w:rPr>
      </w:pPr>
      <w:r w:rsidRPr="003E7009">
        <w:rPr>
          <w:rFonts w:ascii="Arial" w:eastAsia="TimesNewRomanPSMT" w:hAnsi="Arial" w:cs="Arial"/>
          <w:b/>
          <w:bCs/>
        </w:rPr>
        <w:t xml:space="preserve"> </w:t>
      </w:r>
    </w:p>
    <w:p w14:paraId="1D7E6DFC" w14:textId="4A911D22" w:rsidR="00AE191A" w:rsidRPr="00AE191A" w:rsidRDefault="00AE191A" w:rsidP="00AE191A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AE191A">
        <w:rPr>
          <w:rFonts w:ascii="Arial" w:eastAsia="Times New Roman" w:hAnsi="Arial" w:cs="Arial"/>
          <w:bCs/>
          <w:lang w:eastAsia="pl-PL"/>
        </w:rPr>
        <w:t>Strefy ochronne ustanawiane są w celu zapewnienia odpowiedniej jakości wody ujmowanej do zaopatrzenia ludności w wodę przeznaczoną do spożycia przez ludzi oraz zaopatrzenia zakładów wymagających wody wysokiej jakości, a także ochrony zasobów wodnych</w:t>
      </w:r>
      <w:r>
        <w:rPr>
          <w:rFonts w:ascii="Arial" w:eastAsia="Times New Roman" w:hAnsi="Arial" w:cs="Arial"/>
          <w:bCs/>
          <w:lang w:eastAsia="pl-PL"/>
        </w:rPr>
        <w:t xml:space="preserve"> (art. 120 ustawy Prawo wodne)</w:t>
      </w:r>
      <w:r w:rsidRPr="00AE191A">
        <w:rPr>
          <w:rFonts w:ascii="Arial" w:eastAsia="Times New Roman" w:hAnsi="Arial" w:cs="Arial"/>
          <w:bCs/>
          <w:lang w:eastAsia="pl-PL"/>
        </w:rPr>
        <w:t xml:space="preserve">. </w:t>
      </w:r>
    </w:p>
    <w:p w14:paraId="164E1785" w14:textId="77777777" w:rsidR="00AE191A" w:rsidRPr="00AE191A" w:rsidRDefault="00AE191A" w:rsidP="00AE191A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AE191A">
        <w:rPr>
          <w:rFonts w:ascii="Arial" w:eastAsia="Times New Roman" w:hAnsi="Arial" w:cs="Arial"/>
          <w:bCs/>
          <w:lang w:eastAsia="pl-PL"/>
        </w:rPr>
        <w:t>Strefy ochronne ujęć wód obejmują:</w:t>
      </w:r>
    </w:p>
    <w:p w14:paraId="4CE8FAEB" w14:textId="77777777" w:rsidR="00AE191A" w:rsidRPr="00AE191A" w:rsidRDefault="00AE191A" w:rsidP="004742F5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AE191A">
        <w:rPr>
          <w:rFonts w:ascii="Arial" w:eastAsia="Times New Roman" w:hAnsi="Arial" w:cs="Arial"/>
          <w:bCs/>
          <w:lang w:eastAsia="pl-PL"/>
        </w:rPr>
        <w:t>1) wyłącznie teren ochrony bezpośredniej albo,</w:t>
      </w:r>
    </w:p>
    <w:p w14:paraId="20EEECA7" w14:textId="77777777" w:rsidR="00AE191A" w:rsidRPr="00AE191A" w:rsidRDefault="00AE191A" w:rsidP="004742F5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AE191A">
        <w:rPr>
          <w:rFonts w:ascii="Arial" w:eastAsia="Times New Roman" w:hAnsi="Arial" w:cs="Arial"/>
          <w:bCs/>
          <w:lang w:eastAsia="pl-PL"/>
        </w:rPr>
        <w:t>2) teren ochrony bezpośredniej i teren ochrony pośredniej.</w:t>
      </w:r>
    </w:p>
    <w:p w14:paraId="188289FC" w14:textId="2E67EEA0" w:rsidR="00AE191A" w:rsidRDefault="00AE191A" w:rsidP="00AE191A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AE191A">
        <w:rPr>
          <w:rFonts w:ascii="Arial" w:eastAsia="Times New Roman" w:hAnsi="Arial" w:cs="Arial"/>
          <w:bCs/>
          <w:lang w:eastAsia="pl-PL"/>
        </w:rPr>
        <w:t xml:space="preserve">Strefa ochronna ustanawiana jest dla ujęcia wody, jeżeli przeprowadzona </w:t>
      </w:r>
      <w:r w:rsidRPr="00A5279F">
        <w:rPr>
          <w:rFonts w:ascii="Arial" w:eastAsia="Times New Roman" w:hAnsi="Arial" w:cs="Arial"/>
          <w:bCs/>
          <w:u w:val="single"/>
          <w:lang w:eastAsia="pl-PL"/>
        </w:rPr>
        <w:t>analiza ryzyka</w:t>
      </w:r>
      <w:r w:rsidRPr="00AE191A">
        <w:rPr>
          <w:rFonts w:ascii="Arial" w:eastAsia="Times New Roman" w:hAnsi="Arial" w:cs="Arial"/>
          <w:bCs/>
          <w:lang w:eastAsia="pl-PL"/>
        </w:rPr>
        <w:t xml:space="preserve"> wskazuje potrzebę ustanowienia takiej strefy, obejmującej teren ochrony bezpośredniej i teren ochrony pośredniej.</w:t>
      </w:r>
    </w:p>
    <w:p w14:paraId="2937914B" w14:textId="77777777" w:rsidR="00AE191A" w:rsidRPr="00AE191A" w:rsidRDefault="00AE191A" w:rsidP="00AE191A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AE191A">
        <w:rPr>
          <w:rFonts w:ascii="Arial" w:eastAsia="Times New Roman" w:hAnsi="Arial" w:cs="Arial"/>
          <w:bCs/>
          <w:lang w:eastAsia="pl-PL"/>
        </w:rPr>
        <w:t>Strefę ochronną ustanawia wojewoda w drodze aktu prawa miejscowego:</w:t>
      </w:r>
    </w:p>
    <w:p w14:paraId="53CDC429" w14:textId="34C34340" w:rsidR="00AE191A" w:rsidRPr="00AE191A" w:rsidRDefault="00AE191A" w:rsidP="004742F5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AE191A">
        <w:rPr>
          <w:rFonts w:ascii="Arial" w:eastAsia="Times New Roman" w:hAnsi="Arial" w:cs="Arial"/>
          <w:bCs/>
          <w:lang w:eastAsia="pl-PL"/>
        </w:rPr>
        <w:t>1) na wniosek właściciela ujęcia wody</w:t>
      </w:r>
      <w:r w:rsidR="00A5279F">
        <w:rPr>
          <w:rFonts w:ascii="Arial" w:eastAsia="Times New Roman" w:hAnsi="Arial" w:cs="Arial"/>
          <w:bCs/>
          <w:lang w:eastAsia="pl-PL"/>
        </w:rPr>
        <w:t>,</w:t>
      </w:r>
    </w:p>
    <w:p w14:paraId="643A3CB3" w14:textId="12DF5954" w:rsidR="00AE191A" w:rsidRDefault="00AE191A" w:rsidP="004742F5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AE191A">
        <w:rPr>
          <w:rFonts w:ascii="Arial" w:eastAsia="Times New Roman" w:hAnsi="Arial" w:cs="Arial"/>
          <w:bCs/>
          <w:lang w:eastAsia="pl-PL"/>
        </w:rPr>
        <w:t>2) z urzędu</w:t>
      </w:r>
      <w:r w:rsidR="007B7782">
        <w:rPr>
          <w:rFonts w:ascii="Arial" w:eastAsia="Times New Roman" w:hAnsi="Arial" w:cs="Arial"/>
          <w:bCs/>
          <w:lang w:eastAsia="pl-PL"/>
        </w:rPr>
        <w:t>.</w:t>
      </w:r>
    </w:p>
    <w:p w14:paraId="1053F35E" w14:textId="5AF23D92" w:rsidR="00AE191A" w:rsidRPr="00AE191A" w:rsidRDefault="004742F5" w:rsidP="00AE191A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Na podstawie art. 138 ust. 1 ustawy Prawo wodne, w</w:t>
      </w:r>
      <w:r w:rsidR="00AE191A" w:rsidRPr="00AE191A">
        <w:rPr>
          <w:rFonts w:ascii="Arial" w:eastAsia="Times New Roman" w:hAnsi="Arial" w:cs="Arial"/>
          <w:bCs/>
          <w:lang w:eastAsia="pl-PL"/>
        </w:rPr>
        <w:t>niosek o ustanowienie strefy ochronnej ujęcia wody powinien zawierać:</w:t>
      </w:r>
    </w:p>
    <w:p w14:paraId="05DBA940" w14:textId="59F17FFA" w:rsidR="00AE191A" w:rsidRPr="004742F5" w:rsidRDefault="00AE191A" w:rsidP="004742F5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4742F5">
        <w:rPr>
          <w:rFonts w:ascii="Arial" w:eastAsia="Times New Roman" w:hAnsi="Arial" w:cs="Arial"/>
          <w:bCs/>
          <w:lang w:eastAsia="pl-PL"/>
        </w:rPr>
        <w:t>uzasadnienie potrzeby ustanowienia strefy ochronnej, uwzględniające przeprowadzoną analizę ryzyka,</w:t>
      </w:r>
      <w:r w:rsidR="004742F5" w:rsidRPr="004742F5">
        <w:rPr>
          <w:rFonts w:ascii="Arial" w:eastAsia="Times New Roman" w:hAnsi="Arial" w:cs="Arial"/>
          <w:bCs/>
          <w:lang w:eastAsia="pl-PL"/>
        </w:rPr>
        <w:t xml:space="preserve"> o której mowa w art. 133 ust. 3,</w:t>
      </w:r>
      <w:r w:rsidR="004742F5">
        <w:rPr>
          <w:rFonts w:ascii="Arial" w:eastAsia="Times New Roman" w:hAnsi="Arial" w:cs="Arial"/>
          <w:bCs/>
          <w:lang w:eastAsia="pl-PL"/>
        </w:rPr>
        <w:t xml:space="preserve"> oraz </w:t>
      </w:r>
      <w:r w:rsidRPr="004742F5">
        <w:rPr>
          <w:rFonts w:ascii="Arial" w:eastAsia="Times New Roman" w:hAnsi="Arial" w:cs="Arial"/>
          <w:bCs/>
          <w:lang w:eastAsia="pl-PL"/>
        </w:rPr>
        <w:t>propozycj</w:t>
      </w:r>
      <w:r w:rsidR="004742F5">
        <w:rPr>
          <w:rFonts w:ascii="Arial" w:eastAsia="Times New Roman" w:hAnsi="Arial" w:cs="Arial"/>
          <w:bCs/>
          <w:lang w:eastAsia="pl-PL"/>
        </w:rPr>
        <w:t>e</w:t>
      </w:r>
      <w:r w:rsidRPr="004742F5">
        <w:rPr>
          <w:rFonts w:ascii="Arial" w:eastAsia="Times New Roman" w:hAnsi="Arial" w:cs="Arial"/>
          <w:bCs/>
          <w:lang w:eastAsia="pl-PL"/>
        </w:rPr>
        <w:t xml:space="preserve"> granic </w:t>
      </w:r>
      <w:r w:rsidR="004742F5">
        <w:rPr>
          <w:rFonts w:ascii="Arial" w:eastAsia="Times New Roman" w:hAnsi="Arial" w:cs="Arial"/>
          <w:bCs/>
          <w:lang w:eastAsia="pl-PL"/>
        </w:rPr>
        <w:t>terenu ochrony pośredniej</w:t>
      </w:r>
      <w:r w:rsidRPr="004742F5">
        <w:rPr>
          <w:rFonts w:ascii="Arial" w:eastAsia="Times New Roman" w:hAnsi="Arial" w:cs="Arial"/>
          <w:bCs/>
          <w:lang w:eastAsia="pl-PL"/>
        </w:rPr>
        <w:t xml:space="preserve"> wraz z planem sytuacyjnym,</w:t>
      </w:r>
    </w:p>
    <w:p w14:paraId="56F8B605" w14:textId="77777777" w:rsidR="00AE191A" w:rsidRPr="00AE191A" w:rsidRDefault="00AE191A" w:rsidP="004742F5">
      <w:pPr>
        <w:pStyle w:val="Akapitzlist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AE191A">
        <w:rPr>
          <w:rFonts w:ascii="Arial" w:eastAsia="Times New Roman" w:hAnsi="Arial" w:cs="Arial"/>
          <w:bCs/>
          <w:lang w:eastAsia="pl-PL"/>
        </w:rPr>
        <w:t>charakterystykę techniczną ujęcia wody,</w:t>
      </w:r>
    </w:p>
    <w:p w14:paraId="25B396BB" w14:textId="4DD0F865" w:rsidR="00AE191A" w:rsidRPr="004742F5" w:rsidRDefault="00AE191A" w:rsidP="00AE191A">
      <w:pPr>
        <w:pStyle w:val="Akapitzlist"/>
        <w:numPr>
          <w:ilvl w:val="0"/>
          <w:numId w:val="13"/>
        </w:numPr>
        <w:spacing w:before="120"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4742F5">
        <w:rPr>
          <w:rFonts w:ascii="Arial" w:eastAsia="Times New Roman" w:hAnsi="Arial" w:cs="Arial"/>
          <w:bCs/>
          <w:lang w:eastAsia="pl-PL"/>
        </w:rPr>
        <w:t xml:space="preserve">propozycję </w:t>
      </w:r>
      <w:r w:rsidR="004742F5" w:rsidRPr="004742F5">
        <w:rPr>
          <w:rFonts w:ascii="Arial" w:eastAsia="Times New Roman" w:hAnsi="Arial" w:cs="Arial"/>
          <w:bCs/>
          <w:lang w:eastAsia="pl-PL"/>
        </w:rPr>
        <w:t xml:space="preserve">nakazów, </w:t>
      </w:r>
      <w:r w:rsidRPr="004742F5">
        <w:rPr>
          <w:rFonts w:ascii="Arial" w:eastAsia="Times New Roman" w:hAnsi="Arial" w:cs="Arial"/>
          <w:bCs/>
          <w:lang w:eastAsia="pl-PL"/>
        </w:rPr>
        <w:t xml:space="preserve">zakazów i ograniczeń dotyczących użytkowania gruntów oraz korzystania z wód na terenach ochrony pośredniej </w:t>
      </w:r>
      <w:r w:rsidR="004742F5">
        <w:rPr>
          <w:rFonts w:ascii="Arial" w:eastAsia="Times New Roman" w:hAnsi="Arial" w:cs="Arial"/>
          <w:bCs/>
          <w:lang w:eastAsia="pl-PL"/>
        </w:rPr>
        <w:t>wraz z uzasadnieniem</w:t>
      </w:r>
      <w:r w:rsidRPr="004742F5">
        <w:rPr>
          <w:rFonts w:ascii="Arial" w:eastAsia="Times New Roman" w:hAnsi="Arial" w:cs="Arial"/>
          <w:bCs/>
          <w:lang w:eastAsia="pl-PL"/>
        </w:rPr>
        <w:t>.</w:t>
      </w:r>
    </w:p>
    <w:p w14:paraId="7475A64F" w14:textId="77777777" w:rsidR="004742F5" w:rsidRPr="004742F5" w:rsidRDefault="004742F5" w:rsidP="004742F5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4742F5">
        <w:rPr>
          <w:rFonts w:ascii="Arial" w:eastAsia="Times New Roman" w:hAnsi="Arial" w:cs="Arial"/>
          <w:bCs/>
          <w:lang w:eastAsia="pl-PL"/>
        </w:rPr>
        <w:t>Wskazówki dotyczące załączników graficznych:</w:t>
      </w:r>
    </w:p>
    <w:p w14:paraId="607A0894" w14:textId="0D3736C5" w:rsidR="004742F5" w:rsidRPr="004742F5" w:rsidRDefault="00C0410F" w:rsidP="004742F5">
      <w:pPr>
        <w:pStyle w:val="Akapitzlist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u w:val="single"/>
          <w:lang w:eastAsia="pl-PL"/>
        </w:rPr>
        <w:t>G</w:t>
      </w:r>
      <w:r w:rsidR="004742F5" w:rsidRPr="00C0410F">
        <w:rPr>
          <w:rFonts w:ascii="Arial" w:eastAsia="Times New Roman" w:hAnsi="Arial" w:cs="Arial"/>
          <w:bCs/>
          <w:u w:val="single"/>
          <w:lang w:eastAsia="pl-PL"/>
        </w:rPr>
        <w:t>ranica terenu ochrony bezpośredniej</w:t>
      </w:r>
      <w:r w:rsidR="004742F5" w:rsidRPr="004742F5">
        <w:rPr>
          <w:rFonts w:ascii="Arial" w:eastAsia="Times New Roman" w:hAnsi="Arial" w:cs="Arial"/>
          <w:bCs/>
          <w:lang w:eastAsia="pl-PL"/>
        </w:rPr>
        <w:t xml:space="preserve"> powinna zostać przedstawiona na mapie np.</w:t>
      </w:r>
      <w:r>
        <w:rPr>
          <w:rFonts w:ascii="Arial" w:eastAsia="Times New Roman" w:hAnsi="Arial" w:cs="Arial"/>
          <w:bCs/>
          <w:lang w:eastAsia="pl-PL"/>
        </w:rPr>
        <w:t> </w:t>
      </w:r>
      <w:r w:rsidR="004742F5" w:rsidRPr="004742F5">
        <w:rPr>
          <w:rFonts w:ascii="Arial" w:eastAsia="Times New Roman" w:hAnsi="Arial" w:cs="Arial"/>
          <w:bCs/>
          <w:lang w:eastAsia="pl-PL"/>
        </w:rPr>
        <w:t xml:space="preserve">ewidencyjnej w skali 1:500, 1:1000 wraz z lokalizacją ujęcia oraz tablic informujących </w:t>
      </w:r>
      <w:r w:rsidR="004742F5" w:rsidRPr="004742F5">
        <w:rPr>
          <w:rFonts w:ascii="Arial" w:eastAsia="Times New Roman" w:hAnsi="Arial" w:cs="Arial"/>
          <w:bCs/>
          <w:lang w:eastAsia="pl-PL"/>
        </w:rPr>
        <w:br/>
        <w:t>o ustanowionej strefie ochronnej</w:t>
      </w:r>
      <w:r>
        <w:rPr>
          <w:rFonts w:ascii="Arial" w:eastAsia="Times New Roman" w:hAnsi="Arial" w:cs="Arial"/>
          <w:bCs/>
          <w:lang w:eastAsia="pl-PL"/>
        </w:rPr>
        <w:t xml:space="preserve">.  </w:t>
      </w:r>
    </w:p>
    <w:p w14:paraId="44A7F48D" w14:textId="70221273" w:rsidR="004742F5" w:rsidRPr="004742F5" w:rsidRDefault="00C0410F" w:rsidP="004742F5">
      <w:pPr>
        <w:pStyle w:val="Akapitzlist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C0410F">
        <w:rPr>
          <w:rFonts w:ascii="Arial" w:eastAsia="Times New Roman" w:hAnsi="Arial" w:cs="Arial"/>
          <w:bCs/>
          <w:u w:val="single"/>
          <w:lang w:eastAsia="pl-PL"/>
        </w:rPr>
        <w:t>Gr</w:t>
      </w:r>
      <w:r w:rsidR="004742F5" w:rsidRPr="00C0410F">
        <w:rPr>
          <w:rFonts w:ascii="Arial" w:eastAsia="Times New Roman" w:hAnsi="Arial" w:cs="Arial"/>
          <w:bCs/>
          <w:u w:val="single"/>
          <w:lang w:eastAsia="pl-PL"/>
        </w:rPr>
        <w:t>anica terenu ochrony pośredniej</w:t>
      </w:r>
      <w:r w:rsidR="004742F5" w:rsidRPr="004742F5">
        <w:rPr>
          <w:rFonts w:ascii="Arial" w:eastAsia="Times New Roman" w:hAnsi="Arial" w:cs="Arial"/>
          <w:bCs/>
          <w:lang w:eastAsia="pl-PL"/>
        </w:rPr>
        <w:t xml:space="preserve"> powinna zostać przedstawiona na mapie topograficznej w skali 1:10 000 lub 1:25 000 wraz ze wskazaniem lokalizacji ujęcia oraz tablic informujących o strefie ochronnej.</w:t>
      </w:r>
    </w:p>
    <w:p w14:paraId="0910202C" w14:textId="5D42C505" w:rsidR="00BE5ED8" w:rsidRDefault="00C0410F" w:rsidP="00C0410F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C0410F">
        <w:rPr>
          <w:rFonts w:ascii="Arial" w:eastAsia="Times New Roman" w:hAnsi="Arial" w:cs="Arial"/>
          <w:bCs/>
          <w:lang w:eastAsia="pl-PL"/>
        </w:rPr>
        <w:t xml:space="preserve">Jednoznaczne przedstawienie przebiegu granicy </w:t>
      </w:r>
      <w:r w:rsidR="00BE5ED8">
        <w:rPr>
          <w:rFonts w:ascii="Arial" w:eastAsia="Times New Roman" w:hAnsi="Arial" w:cs="Arial"/>
          <w:bCs/>
          <w:lang w:eastAsia="pl-PL"/>
        </w:rPr>
        <w:t>strefy ochronnej, obejmującej teren ochrony bezpośrednie i teren ochrony pośredniej</w:t>
      </w:r>
      <w:r w:rsidRPr="00C0410F">
        <w:rPr>
          <w:rFonts w:ascii="Arial" w:eastAsia="Times New Roman" w:hAnsi="Arial" w:cs="Arial"/>
          <w:bCs/>
          <w:lang w:eastAsia="pl-PL"/>
        </w:rPr>
        <w:t>, czyli linii granicznej wyznaczającej obszar objęty zakazami, ograniczeniami i nakazami, jest bardzo istotne dla właściwego</w:t>
      </w:r>
      <w:r w:rsidR="00BE5ED8">
        <w:rPr>
          <w:rFonts w:ascii="Arial" w:eastAsia="Times New Roman" w:hAnsi="Arial" w:cs="Arial"/>
          <w:bCs/>
          <w:lang w:eastAsia="pl-PL"/>
        </w:rPr>
        <w:t xml:space="preserve"> funkcjonowania takiej strefy</w:t>
      </w:r>
      <w:r w:rsidRPr="00C0410F">
        <w:rPr>
          <w:rFonts w:ascii="Arial" w:eastAsia="Times New Roman" w:hAnsi="Arial" w:cs="Arial"/>
          <w:bCs/>
          <w:lang w:eastAsia="pl-PL"/>
        </w:rPr>
        <w:t>. Z tego powodu wskazane jest prz</w:t>
      </w:r>
      <w:r w:rsidR="005363D0">
        <w:rPr>
          <w:rFonts w:ascii="Arial" w:eastAsia="Times New Roman" w:hAnsi="Arial" w:cs="Arial"/>
          <w:bCs/>
          <w:lang w:eastAsia="pl-PL"/>
        </w:rPr>
        <w:t>ygotowanie</w:t>
      </w:r>
      <w:r w:rsidR="00042729">
        <w:rPr>
          <w:rFonts w:ascii="Arial" w:eastAsia="Times New Roman" w:hAnsi="Arial" w:cs="Arial"/>
          <w:bCs/>
          <w:lang w:eastAsia="pl-PL"/>
        </w:rPr>
        <w:t xml:space="preserve"> </w:t>
      </w:r>
      <w:r w:rsidRPr="00C0410F">
        <w:rPr>
          <w:rFonts w:ascii="Arial" w:eastAsia="Times New Roman" w:hAnsi="Arial" w:cs="Arial"/>
          <w:bCs/>
          <w:lang w:eastAsia="pl-PL"/>
        </w:rPr>
        <w:t>załączników graficznych w postaci plików w</w:t>
      </w:r>
      <w:r w:rsidR="00A5279F">
        <w:rPr>
          <w:rFonts w:ascii="Arial" w:eastAsia="Times New Roman" w:hAnsi="Arial" w:cs="Arial"/>
          <w:bCs/>
          <w:lang w:eastAsia="pl-PL"/>
        </w:rPr>
        <w:t> </w:t>
      </w:r>
      <w:r w:rsidRPr="00C0410F">
        <w:rPr>
          <w:rFonts w:ascii="Arial" w:eastAsia="Times New Roman" w:hAnsi="Arial" w:cs="Arial"/>
          <w:bCs/>
          <w:lang w:eastAsia="pl-PL"/>
        </w:rPr>
        <w:t xml:space="preserve">formacie wektorowym lub rastrowym w obowiązującym systemie odniesień przestrzennych, zgodnie z rozporządzeniem Rady Ministrów z dnia 15 października 2012 r. </w:t>
      </w:r>
      <w:r w:rsidRPr="00B84DD2">
        <w:rPr>
          <w:rFonts w:ascii="Arial" w:eastAsia="Times New Roman" w:hAnsi="Arial" w:cs="Arial"/>
          <w:bCs/>
          <w:i/>
          <w:iCs/>
          <w:lang w:eastAsia="pl-PL"/>
        </w:rPr>
        <w:t xml:space="preserve">w sprawie państwowego systemu odniesień przestrzennych </w:t>
      </w:r>
      <w:r w:rsidRPr="00C0410F">
        <w:rPr>
          <w:rFonts w:ascii="Arial" w:eastAsia="Times New Roman" w:hAnsi="Arial" w:cs="Arial"/>
          <w:bCs/>
          <w:lang w:eastAsia="pl-PL"/>
        </w:rPr>
        <w:t>(Dz. U. poz. 1247 z późn. zm.).</w:t>
      </w:r>
      <w:r w:rsidR="00BE5ED8">
        <w:rPr>
          <w:rFonts w:ascii="Arial" w:eastAsia="Times New Roman" w:hAnsi="Arial" w:cs="Arial"/>
          <w:bCs/>
          <w:lang w:eastAsia="pl-PL"/>
        </w:rPr>
        <w:t xml:space="preserve"> </w:t>
      </w:r>
    </w:p>
    <w:p w14:paraId="0856411C" w14:textId="2D57D342" w:rsidR="00B84DD2" w:rsidRDefault="00B84DD2" w:rsidP="00C0410F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B84DD2">
        <w:rPr>
          <w:rFonts w:ascii="Arial" w:eastAsia="Times New Roman" w:hAnsi="Arial" w:cs="Arial"/>
          <w:bCs/>
          <w:lang w:eastAsia="pl-PL"/>
        </w:rPr>
        <w:t xml:space="preserve">W terminie 30 dni od dnia ogłoszenia aktu prawa miejscowego ustanawiającego strefę ochronną ujęcia wody w dzienniku urzędowym wojewoda ma obowiązek przekazać informacje o tej strefie do Systemu Informacyjnego Gospodarowania Wodami (SIGW). Wynika to z rozporządzenia Ministra Gospodarki Morskiej i Żeglugi Śródlądowej z dnia 10 września 2020 r. </w:t>
      </w:r>
      <w:r w:rsidRPr="00B84DD2">
        <w:rPr>
          <w:rFonts w:ascii="Arial" w:eastAsia="Times New Roman" w:hAnsi="Arial" w:cs="Arial"/>
          <w:bCs/>
          <w:i/>
          <w:iCs/>
          <w:lang w:eastAsia="pl-PL"/>
        </w:rPr>
        <w:t>w sprawie systemu informacyjnego gospodarowania wodami</w:t>
      </w:r>
      <w:r w:rsidRPr="00B84DD2">
        <w:rPr>
          <w:rFonts w:ascii="Arial" w:eastAsia="Times New Roman" w:hAnsi="Arial" w:cs="Arial"/>
          <w:bCs/>
          <w:lang w:eastAsia="pl-PL"/>
        </w:rPr>
        <w:t xml:space="preserve"> (Dz. U. poz. 1656). Wskazany standard</w:t>
      </w:r>
      <w:r w:rsidR="00042729">
        <w:rPr>
          <w:rFonts w:ascii="Arial" w:eastAsia="Times New Roman" w:hAnsi="Arial" w:cs="Arial"/>
          <w:bCs/>
          <w:lang w:eastAsia="pl-PL"/>
        </w:rPr>
        <w:t xml:space="preserve"> przekazania</w:t>
      </w:r>
      <w:r w:rsidRPr="00B84DD2">
        <w:rPr>
          <w:rFonts w:ascii="Arial" w:eastAsia="Times New Roman" w:hAnsi="Arial" w:cs="Arial"/>
          <w:bCs/>
          <w:lang w:eastAsia="pl-PL"/>
        </w:rPr>
        <w:t xml:space="preserve"> danych, w tym formaty przekazywania danych to: język znaczników geograficznych (GML) albo otwarty standard wektorowych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B84DD2">
        <w:rPr>
          <w:rFonts w:ascii="Arial" w:eastAsia="Times New Roman" w:hAnsi="Arial" w:cs="Arial"/>
          <w:bCs/>
          <w:lang w:eastAsia="pl-PL"/>
        </w:rPr>
        <w:t>danych przestrzennych (SHP), albo format wymiany danych przestrzennych (GeoJSON albo TopoJSON).</w:t>
      </w:r>
      <w:r w:rsidR="00BE5ED8">
        <w:rPr>
          <w:rFonts w:ascii="Arial" w:eastAsia="Times New Roman" w:hAnsi="Arial" w:cs="Arial"/>
          <w:bCs/>
          <w:lang w:eastAsia="pl-PL"/>
        </w:rPr>
        <w:t xml:space="preserve"> W związku </w:t>
      </w:r>
      <w:r w:rsidR="00BE5ED8">
        <w:rPr>
          <w:rFonts w:ascii="Arial" w:eastAsia="Times New Roman" w:hAnsi="Arial" w:cs="Arial"/>
          <w:bCs/>
          <w:lang w:eastAsia="pl-PL"/>
        </w:rPr>
        <w:br/>
        <w:t xml:space="preserve">z powyższym </w:t>
      </w:r>
      <w:r w:rsidR="00057D00" w:rsidRPr="00057D00">
        <w:rPr>
          <w:rFonts w:ascii="Arial" w:eastAsia="Times New Roman" w:hAnsi="Arial" w:cs="Arial"/>
          <w:bCs/>
          <w:lang w:eastAsia="pl-PL"/>
        </w:rPr>
        <w:t xml:space="preserve">granice terenów ochrony bezpośredniej i terenów ochrony pośredniej ujęcia wody </w:t>
      </w:r>
      <w:r w:rsidR="00057D00">
        <w:rPr>
          <w:rFonts w:ascii="Arial" w:eastAsia="Times New Roman" w:hAnsi="Arial" w:cs="Arial"/>
          <w:bCs/>
          <w:lang w:eastAsia="pl-PL"/>
        </w:rPr>
        <w:t xml:space="preserve">należy przekazać </w:t>
      </w:r>
      <w:r w:rsidR="00BE5ED8">
        <w:rPr>
          <w:rFonts w:ascii="Arial" w:eastAsia="Times New Roman" w:hAnsi="Arial" w:cs="Arial"/>
          <w:bCs/>
          <w:lang w:eastAsia="pl-PL"/>
        </w:rPr>
        <w:t xml:space="preserve">w jednym ze wskazanych formatów. </w:t>
      </w:r>
    </w:p>
    <w:p w14:paraId="18F20AD7" w14:textId="77777777" w:rsidR="001F2A56" w:rsidRDefault="001F2A56" w:rsidP="001F2A56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B84DD2">
        <w:rPr>
          <w:rFonts w:ascii="Arial" w:eastAsia="Times New Roman" w:hAnsi="Arial" w:cs="Arial"/>
          <w:bCs/>
          <w:lang w:eastAsia="pl-PL"/>
        </w:rPr>
        <w:lastRenderedPageBreak/>
        <w:t>Ze względu na publikację rozporządzenia w dzienniku urzędowym województwa, załączniki graficzne (mapy przekazywane w postaci elektronicznej w formacie JPG) przedstawiające strefę ochronną nie powinny przekraczać wymiarów formatu A3. W przypadku większych map należy zastosować podział na arkusze z odpowiednimi oznaczeniami (tj. układ arkuszy). Należy pamiętać, aby na mapach umieszczon</w:t>
      </w:r>
      <w:r>
        <w:rPr>
          <w:rFonts w:ascii="Arial" w:eastAsia="Times New Roman" w:hAnsi="Arial" w:cs="Arial"/>
          <w:bCs/>
          <w:lang w:eastAsia="pl-PL"/>
        </w:rPr>
        <w:t>a</w:t>
      </w:r>
      <w:r w:rsidRPr="00B84DD2">
        <w:rPr>
          <w:rFonts w:ascii="Arial" w:eastAsia="Times New Roman" w:hAnsi="Arial" w:cs="Arial"/>
          <w:bCs/>
          <w:lang w:eastAsia="pl-PL"/>
        </w:rPr>
        <w:t xml:space="preserve"> była strzałka północy</w:t>
      </w:r>
      <w:r>
        <w:rPr>
          <w:rFonts w:ascii="Arial" w:eastAsia="Times New Roman" w:hAnsi="Arial" w:cs="Arial"/>
          <w:bCs/>
          <w:lang w:eastAsia="pl-PL"/>
        </w:rPr>
        <w:t xml:space="preserve"> oraz </w:t>
      </w:r>
      <w:r w:rsidRPr="00B84DD2">
        <w:rPr>
          <w:rFonts w:ascii="Arial" w:eastAsia="Times New Roman" w:hAnsi="Arial" w:cs="Arial"/>
          <w:bCs/>
          <w:lang w:eastAsia="pl-PL"/>
        </w:rPr>
        <w:t>informacj</w:t>
      </w:r>
      <w:r>
        <w:rPr>
          <w:rFonts w:ascii="Arial" w:eastAsia="Times New Roman" w:hAnsi="Arial" w:cs="Arial"/>
          <w:bCs/>
          <w:lang w:eastAsia="pl-PL"/>
        </w:rPr>
        <w:t>a</w:t>
      </w:r>
      <w:r w:rsidRPr="00B84DD2">
        <w:rPr>
          <w:rFonts w:ascii="Arial" w:eastAsia="Times New Roman" w:hAnsi="Arial" w:cs="Arial"/>
          <w:bCs/>
          <w:lang w:eastAsia="pl-PL"/>
        </w:rPr>
        <w:t xml:space="preserve"> o skali mapy w postaci podziałki liniowej, </w:t>
      </w:r>
      <w:r>
        <w:rPr>
          <w:rFonts w:ascii="Arial" w:eastAsia="Times New Roman" w:hAnsi="Arial" w:cs="Arial"/>
          <w:bCs/>
          <w:lang w:eastAsia="pl-PL"/>
        </w:rPr>
        <w:t xml:space="preserve">która wyeliminuje </w:t>
      </w:r>
      <w:r w:rsidRPr="00C0410F">
        <w:rPr>
          <w:rFonts w:ascii="Arial" w:eastAsia="Times New Roman" w:hAnsi="Arial" w:cs="Arial"/>
          <w:bCs/>
          <w:lang w:eastAsia="pl-PL"/>
        </w:rPr>
        <w:t>możliwy błąd skalowania mapy w trakcie publikacji rozporządzenia</w:t>
      </w:r>
      <w:r>
        <w:rPr>
          <w:rFonts w:ascii="Arial" w:eastAsia="Times New Roman" w:hAnsi="Arial" w:cs="Arial"/>
          <w:bCs/>
          <w:lang w:eastAsia="pl-PL"/>
        </w:rPr>
        <w:t>.</w:t>
      </w:r>
    </w:p>
    <w:p w14:paraId="1896A6D6" w14:textId="1F6E73B8" w:rsidR="001F2A56" w:rsidRPr="00B84DD2" w:rsidRDefault="001F2A56" w:rsidP="001F2A56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B84DD2">
        <w:rPr>
          <w:rFonts w:ascii="Arial" w:eastAsia="Times New Roman" w:hAnsi="Arial" w:cs="Arial"/>
          <w:bCs/>
          <w:lang w:eastAsia="pl-PL"/>
        </w:rPr>
        <w:t>Do wniosku należy dołączyć opis granicy terenu ochrony pośredniej w nawiązaniu do charakterystycznych punktów w jej przebiegu, w tym punków z lokalizacją tablic. Tablice informujące powinny być zgodne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B84DD2">
        <w:rPr>
          <w:rFonts w:ascii="Arial" w:eastAsia="Times New Roman" w:hAnsi="Arial" w:cs="Arial"/>
          <w:bCs/>
          <w:lang w:eastAsia="pl-PL"/>
        </w:rPr>
        <w:t>z wzorami przedstawionymi w rozporządzeniu Ministra Środowiska z dnia 1 lipca 2019 r</w:t>
      </w:r>
      <w:r w:rsidRPr="00B84DD2">
        <w:rPr>
          <w:rFonts w:ascii="Arial" w:eastAsia="Times New Roman" w:hAnsi="Arial" w:cs="Arial"/>
          <w:bCs/>
          <w:i/>
          <w:iCs/>
          <w:lang w:eastAsia="pl-PL"/>
        </w:rPr>
        <w:t>. w sprawie wzorów tablic informacyjnych o strefie ochronnej ujęcia wody</w:t>
      </w:r>
      <w:r w:rsidRPr="00B84DD2">
        <w:rPr>
          <w:rFonts w:ascii="Arial" w:eastAsia="Times New Roman" w:hAnsi="Arial" w:cs="Arial"/>
          <w:bCs/>
          <w:lang w:eastAsia="pl-PL"/>
        </w:rPr>
        <w:t xml:space="preserve"> </w:t>
      </w:r>
      <w:hyperlink r:id="rId7" w:history="1">
        <w:r w:rsidRPr="00B84DD2">
          <w:rPr>
            <w:rFonts w:ascii="Arial" w:eastAsia="Times New Roman" w:hAnsi="Arial" w:cs="Arial"/>
            <w:bCs/>
            <w:lang w:eastAsia="pl-PL"/>
          </w:rPr>
          <w:t>(Dz. U. poz. 1217</w:t>
        </w:r>
      </w:hyperlink>
      <w:r w:rsidRPr="00B84DD2">
        <w:rPr>
          <w:rFonts w:ascii="Arial" w:eastAsia="Times New Roman" w:hAnsi="Arial" w:cs="Arial"/>
          <w:bCs/>
          <w:lang w:eastAsia="pl-PL"/>
        </w:rPr>
        <w:t xml:space="preserve">). Tablice umieszcza się w punktach przecięcia się granic ze szlakami komunikacyjnymi oraz w innych charakterystycznych punktach terenu. Należy </w:t>
      </w:r>
      <w:r w:rsidR="00A5279F">
        <w:rPr>
          <w:rFonts w:ascii="Arial" w:eastAsia="Times New Roman" w:hAnsi="Arial" w:cs="Arial"/>
          <w:bCs/>
          <w:lang w:eastAsia="pl-PL"/>
        </w:rPr>
        <w:t xml:space="preserve">przy tym </w:t>
      </w:r>
      <w:r w:rsidRPr="00B84DD2">
        <w:rPr>
          <w:rFonts w:ascii="Arial" w:eastAsia="Times New Roman" w:hAnsi="Arial" w:cs="Arial"/>
          <w:bCs/>
          <w:lang w:eastAsia="pl-PL"/>
        </w:rPr>
        <w:t>pamiętać o konieczności wcześniejszego uzgodnienia lokalizacji tablic z właścicielami działek, na których zaplanowano ich ustawienie.</w:t>
      </w:r>
    </w:p>
    <w:p w14:paraId="31FDCBBC" w14:textId="77777777" w:rsidR="001F2A56" w:rsidRPr="00B84DD2" w:rsidRDefault="001F2A56" w:rsidP="001F2A56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B84DD2">
        <w:rPr>
          <w:rFonts w:ascii="Arial" w:eastAsia="Times New Roman" w:hAnsi="Arial" w:cs="Arial"/>
          <w:bCs/>
          <w:lang w:eastAsia="pl-PL"/>
        </w:rPr>
        <w:t>Do wniosku ponadto należy dołączyć:</w:t>
      </w:r>
    </w:p>
    <w:p w14:paraId="707DB805" w14:textId="77777777" w:rsidR="001F2A56" w:rsidRPr="00B84DD2" w:rsidRDefault="001F2A56" w:rsidP="001F2A56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B84DD2">
        <w:rPr>
          <w:rFonts w:ascii="Arial" w:eastAsia="Times New Roman" w:hAnsi="Arial" w:cs="Arial"/>
          <w:bCs/>
          <w:lang w:eastAsia="pl-PL"/>
        </w:rPr>
        <w:t xml:space="preserve">analizę ryzyka; </w:t>
      </w:r>
    </w:p>
    <w:p w14:paraId="22099805" w14:textId="77777777" w:rsidR="001F2A56" w:rsidRPr="00B84DD2" w:rsidRDefault="001F2A56" w:rsidP="001F2A56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B84DD2">
        <w:rPr>
          <w:rFonts w:ascii="Arial" w:eastAsia="Times New Roman" w:hAnsi="Arial" w:cs="Arial"/>
          <w:bCs/>
          <w:lang w:eastAsia="pl-PL"/>
        </w:rPr>
        <w:t xml:space="preserve">kopię decyzji w sprawie ustanowienia strefy ochronnej ujęcia, obejmującej wyłącznie teren ochrony bezpośredniej, jeżeli została wydana; </w:t>
      </w:r>
    </w:p>
    <w:p w14:paraId="6519C990" w14:textId="77777777" w:rsidR="001F2A56" w:rsidRDefault="001F2A56" w:rsidP="001F2A56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B84DD2">
        <w:rPr>
          <w:rFonts w:ascii="Arial" w:eastAsia="Times New Roman" w:hAnsi="Arial" w:cs="Arial"/>
          <w:bCs/>
          <w:lang w:eastAsia="pl-PL"/>
        </w:rPr>
        <w:t>kopię dokumentu zaświadczającego o prawie własności ujęcia (np. odpis z księgi wieczystej lub wypis z ewidencji gruntów),</w:t>
      </w:r>
    </w:p>
    <w:p w14:paraId="295679AC" w14:textId="77777777" w:rsidR="001F2A56" w:rsidRPr="00B84DD2" w:rsidRDefault="001F2A56" w:rsidP="001F2A56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B84DD2">
        <w:rPr>
          <w:rFonts w:ascii="Arial" w:eastAsia="Times New Roman" w:hAnsi="Arial" w:cs="Arial"/>
          <w:bCs/>
          <w:lang w:eastAsia="pl-PL"/>
        </w:rPr>
        <w:t>kopię aktualnego pozwolenia wodnoprawnego na pobór wody z ujęcia;</w:t>
      </w:r>
    </w:p>
    <w:p w14:paraId="74DD3C17" w14:textId="77777777" w:rsidR="00642228" w:rsidRDefault="001F2A56" w:rsidP="001F2A56">
      <w:pPr>
        <w:pStyle w:val="Akapitzlist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B84DD2">
        <w:rPr>
          <w:rFonts w:ascii="Arial" w:eastAsia="Times New Roman" w:hAnsi="Arial" w:cs="Arial"/>
          <w:bCs/>
          <w:lang w:eastAsia="pl-PL"/>
        </w:rPr>
        <w:t>kopię dokumentacji</w:t>
      </w:r>
      <w:r w:rsidR="00642228">
        <w:rPr>
          <w:rFonts w:ascii="Arial" w:eastAsia="Times New Roman" w:hAnsi="Arial" w:cs="Arial"/>
          <w:bCs/>
          <w:lang w:eastAsia="pl-PL"/>
        </w:rPr>
        <w:t>:</w:t>
      </w:r>
    </w:p>
    <w:p w14:paraId="51FA2584" w14:textId="79652EE4" w:rsidR="00642228" w:rsidRDefault="00642228" w:rsidP="00642228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lang w:eastAsia="pl-PL"/>
        </w:rPr>
      </w:pPr>
      <w:r w:rsidRPr="00642228">
        <w:rPr>
          <w:rFonts w:ascii="Arial" w:eastAsia="Times New Roman" w:hAnsi="Arial" w:cs="Arial"/>
          <w:bCs/>
          <w:lang w:eastAsia="pl-PL"/>
        </w:rPr>
        <w:t>hydrogeologicznej</w:t>
      </w:r>
      <w:r>
        <w:rPr>
          <w:rFonts w:ascii="Arial" w:eastAsia="Times New Roman" w:hAnsi="Arial" w:cs="Arial"/>
          <w:bCs/>
          <w:lang w:eastAsia="pl-PL"/>
        </w:rPr>
        <w:t xml:space="preserve"> – w przypadku ujęć wód podziemnych </w:t>
      </w:r>
      <w:r w:rsidR="001F2A56" w:rsidRPr="00642228">
        <w:rPr>
          <w:rFonts w:ascii="Arial" w:eastAsia="Times New Roman" w:hAnsi="Arial" w:cs="Arial"/>
          <w:bCs/>
          <w:lang w:eastAsia="pl-PL"/>
        </w:rPr>
        <w:t>(art. 138 ust. 3 ustawy Prawo wodne), zawierając</w:t>
      </w:r>
      <w:r>
        <w:rPr>
          <w:rFonts w:ascii="Arial" w:eastAsia="Times New Roman" w:hAnsi="Arial" w:cs="Arial"/>
          <w:bCs/>
          <w:lang w:eastAsia="pl-PL"/>
        </w:rPr>
        <w:t>ej</w:t>
      </w:r>
      <w:r w:rsidR="001F2A56" w:rsidRPr="00642228">
        <w:rPr>
          <w:rFonts w:ascii="Arial" w:eastAsia="Times New Roman" w:hAnsi="Arial" w:cs="Arial"/>
          <w:bCs/>
          <w:lang w:eastAsia="pl-PL"/>
        </w:rPr>
        <w:t xml:space="preserve"> ustalenia niezbędne do ustanowienia strefy ochronnej wraz z</w:t>
      </w:r>
      <w:r>
        <w:rPr>
          <w:rFonts w:ascii="Arial" w:eastAsia="Times New Roman" w:hAnsi="Arial" w:cs="Arial"/>
          <w:bCs/>
          <w:lang w:eastAsia="pl-PL"/>
        </w:rPr>
        <w:t> </w:t>
      </w:r>
      <w:r w:rsidR="001F2A56" w:rsidRPr="00642228">
        <w:rPr>
          <w:rFonts w:ascii="Arial" w:eastAsia="Times New Roman" w:hAnsi="Arial" w:cs="Arial"/>
          <w:bCs/>
          <w:lang w:eastAsia="pl-PL"/>
        </w:rPr>
        <w:t>dokumentem zaświadczającym o jej przyjęciu/zatwierdzeniu (zawiadomienie, decyzja), a także kopie aktualizacji dokumentacji (jeżeli zostały sporządzone)</w:t>
      </w:r>
      <w:r>
        <w:rPr>
          <w:rFonts w:ascii="Arial" w:eastAsia="Times New Roman" w:hAnsi="Arial" w:cs="Arial"/>
          <w:bCs/>
          <w:lang w:eastAsia="pl-PL"/>
        </w:rPr>
        <w:t>,</w:t>
      </w:r>
    </w:p>
    <w:p w14:paraId="75868596" w14:textId="0B247903" w:rsidR="001F2A56" w:rsidRPr="00642228" w:rsidRDefault="00642228" w:rsidP="00642228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hydrologicznej – w przypadku ujęć wód powierzchniowych (</w:t>
      </w:r>
      <w:r w:rsidRPr="00642228">
        <w:rPr>
          <w:rFonts w:ascii="Arial" w:eastAsia="Times New Roman" w:hAnsi="Arial" w:cs="Arial"/>
          <w:bCs/>
          <w:lang w:eastAsia="pl-PL"/>
        </w:rPr>
        <w:t xml:space="preserve">art. 138 ust. </w:t>
      </w:r>
      <w:r>
        <w:rPr>
          <w:rFonts w:ascii="Arial" w:eastAsia="Times New Roman" w:hAnsi="Arial" w:cs="Arial"/>
          <w:bCs/>
          <w:lang w:eastAsia="pl-PL"/>
        </w:rPr>
        <w:t>4</w:t>
      </w:r>
      <w:r w:rsidRPr="00642228">
        <w:rPr>
          <w:rFonts w:ascii="Arial" w:eastAsia="Times New Roman" w:hAnsi="Arial" w:cs="Arial"/>
          <w:bCs/>
          <w:lang w:eastAsia="pl-PL"/>
        </w:rPr>
        <w:t xml:space="preserve"> ustawy Prawo wodne</w:t>
      </w:r>
      <w:r>
        <w:rPr>
          <w:rFonts w:ascii="Arial" w:eastAsia="Times New Roman" w:hAnsi="Arial" w:cs="Arial"/>
          <w:bCs/>
          <w:lang w:eastAsia="pl-PL"/>
        </w:rPr>
        <w:t>)</w:t>
      </w:r>
      <w:r w:rsidR="001F2A56" w:rsidRPr="00642228">
        <w:rPr>
          <w:rFonts w:ascii="Arial" w:eastAsia="Times New Roman" w:hAnsi="Arial" w:cs="Arial"/>
          <w:bCs/>
          <w:lang w:eastAsia="pl-PL"/>
        </w:rPr>
        <w:t>.</w:t>
      </w:r>
    </w:p>
    <w:p w14:paraId="44BFBDFC" w14:textId="13A3E2C4" w:rsidR="001F2A56" w:rsidRPr="00203C50" w:rsidRDefault="001F2A56" w:rsidP="001F2A56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03C50">
        <w:rPr>
          <w:rFonts w:ascii="Arial" w:eastAsia="Times New Roman" w:hAnsi="Arial" w:cs="Arial"/>
          <w:bCs/>
          <w:lang w:eastAsia="pl-PL"/>
        </w:rPr>
        <w:t>Zakazy obowiązujące na terenie ochrony bezpośredniej mają charakter obligatoryjny, czyli obowiązują z mocy art. 128 ustawy Prawo wodne. W przypadku terenu ochrony pośredniej zakazy lub ograniczenia mogą być wprowadzone w danej strefie przy uwzględnieniu uwarunkowań lokalnych. Zakazy nie mogą wykraczać poza katalog zakazów wymienionych w</w:t>
      </w:r>
      <w:r w:rsidR="00772D0F">
        <w:rPr>
          <w:rFonts w:ascii="Arial" w:eastAsia="Times New Roman" w:hAnsi="Arial" w:cs="Arial"/>
          <w:bCs/>
          <w:lang w:eastAsia="pl-PL"/>
        </w:rPr>
        <w:t> </w:t>
      </w:r>
      <w:r w:rsidRPr="00203C50">
        <w:rPr>
          <w:rFonts w:ascii="Arial" w:eastAsia="Times New Roman" w:hAnsi="Arial" w:cs="Arial"/>
          <w:bCs/>
          <w:lang w:eastAsia="pl-PL"/>
        </w:rPr>
        <w:t>art. 130 ustawy Prawo wodne, ale mogą być modyfikowane. Każdy zakaz oraz modyfikacja muszą być szczegółowo uzasadnione i wynikać ze specyfiki danego ujęcia wody.</w:t>
      </w:r>
    </w:p>
    <w:p w14:paraId="4F2F43FE" w14:textId="77777777" w:rsidR="00A5279F" w:rsidRDefault="00A5279F" w:rsidP="00A5279F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B29535C" w14:textId="1459AC2F" w:rsidR="00A5279F" w:rsidRPr="00203C50" w:rsidRDefault="00A5279F" w:rsidP="00A5279F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Zasady dotyczące</w:t>
      </w:r>
      <w:r w:rsidRPr="00203C50">
        <w:rPr>
          <w:rFonts w:ascii="Arial" w:eastAsia="Times New Roman" w:hAnsi="Arial" w:cs="Arial"/>
          <w:b/>
          <w:lang w:eastAsia="pl-PL"/>
        </w:rPr>
        <w:t xml:space="preserve"> ujęć wód po</w:t>
      </w:r>
      <w:r>
        <w:rPr>
          <w:rFonts w:ascii="Arial" w:eastAsia="Times New Roman" w:hAnsi="Arial" w:cs="Arial"/>
          <w:b/>
          <w:lang w:eastAsia="pl-PL"/>
        </w:rPr>
        <w:t>wierzchniowych</w:t>
      </w:r>
    </w:p>
    <w:p w14:paraId="0B6FCC36" w14:textId="77777777" w:rsidR="00A5279F" w:rsidRDefault="00A5279F" w:rsidP="00A5279F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42228">
        <w:rPr>
          <w:rFonts w:ascii="Arial" w:eastAsia="Times New Roman" w:hAnsi="Arial" w:cs="Arial"/>
          <w:bCs/>
          <w:lang w:eastAsia="pl-PL"/>
        </w:rPr>
        <w:t xml:space="preserve">Zgodnie z art. 124 ust. </w:t>
      </w:r>
      <w:r>
        <w:rPr>
          <w:rFonts w:ascii="Arial" w:eastAsia="Times New Roman" w:hAnsi="Arial" w:cs="Arial"/>
          <w:bCs/>
          <w:lang w:eastAsia="pl-PL"/>
        </w:rPr>
        <w:t>1</w:t>
      </w:r>
      <w:r w:rsidRPr="00642228">
        <w:rPr>
          <w:rFonts w:ascii="Arial" w:eastAsia="Times New Roman" w:hAnsi="Arial" w:cs="Arial"/>
          <w:bCs/>
          <w:lang w:eastAsia="pl-PL"/>
        </w:rPr>
        <w:t xml:space="preserve"> ustawy Prawo wodne</w:t>
      </w:r>
      <w:r>
        <w:rPr>
          <w:rFonts w:ascii="Arial" w:eastAsia="Times New Roman" w:hAnsi="Arial" w:cs="Arial"/>
          <w:bCs/>
          <w:lang w:eastAsia="pl-PL"/>
        </w:rPr>
        <w:t>, s</w:t>
      </w:r>
      <w:r w:rsidRPr="00424003">
        <w:rPr>
          <w:rFonts w:ascii="Arial" w:eastAsia="Times New Roman" w:hAnsi="Arial" w:cs="Arial"/>
          <w:bCs/>
          <w:lang w:eastAsia="pl-PL"/>
        </w:rPr>
        <w:t xml:space="preserve">trefę ochronną ujęcia wód powierzchniowych określa się tak, aby trwale zapewnić jakość wody </w:t>
      </w:r>
      <w:r w:rsidRPr="00A20A78">
        <w:rPr>
          <w:rFonts w:ascii="Arial" w:hAnsi="Arial" w:cs="Arial"/>
        </w:rPr>
        <w:t xml:space="preserve">zgodną z </w:t>
      </w:r>
      <w:r w:rsidRPr="0060585E">
        <w:rPr>
          <w:rFonts w:ascii="Arial" w:hAnsi="Arial" w:cs="Arial"/>
        </w:rPr>
        <w:t>rozporz</w:t>
      </w:r>
      <w:r w:rsidRPr="0060585E">
        <w:rPr>
          <w:rFonts w:ascii="Arial" w:hAnsi="Arial" w:cs="Arial" w:hint="eastAsia"/>
        </w:rPr>
        <w:t>ą</w:t>
      </w:r>
      <w:r w:rsidRPr="0060585E">
        <w:rPr>
          <w:rFonts w:ascii="Arial" w:hAnsi="Arial" w:cs="Arial"/>
        </w:rPr>
        <w:t>dzeni</w:t>
      </w:r>
      <w:r>
        <w:rPr>
          <w:rFonts w:ascii="Arial" w:hAnsi="Arial" w:cs="Arial"/>
        </w:rPr>
        <w:t>em</w:t>
      </w:r>
      <w:r w:rsidRPr="0060585E">
        <w:rPr>
          <w:rFonts w:ascii="Arial" w:hAnsi="Arial" w:cs="Arial"/>
        </w:rPr>
        <w:t xml:space="preserve"> Ministra Zdrowia</w:t>
      </w:r>
      <w:r>
        <w:rPr>
          <w:rFonts w:ascii="Arial" w:hAnsi="Arial" w:cs="Arial"/>
        </w:rPr>
        <w:t xml:space="preserve"> </w:t>
      </w:r>
      <w:r w:rsidRPr="001178BE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Pr="001178BE">
        <w:rPr>
          <w:rFonts w:ascii="Arial" w:hAnsi="Arial" w:cs="Arial"/>
        </w:rPr>
        <w:t>dnia 7 grudnia 2017</w:t>
      </w:r>
      <w:r>
        <w:rPr>
          <w:rFonts w:ascii="Arial" w:hAnsi="Arial" w:cs="Arial"/>
        </w:rPr>
        <w:t> </w:t>
      </w:r>
      <w:r w:rsidRPr="001178BE">
        <w:rPr>
          <w:rFonts w:ascii="Arial" w:hAnsi="Arial" w:cs="Arial"/>
        </w:rPr>
        <w:t xml:space="preserve">r. </w:t>
      </w:r>
      <w:r w:rsidRPr="001178BE">
        <w:rPr>
          <w:rFonts w:ascii="Arial" w:hAnsi="Arial" w:cs="Arial"/>
          <w:i/>
          <w:iCs/>
        </w:rPr>
        <w:t>w sprawie jakości wody przeznaczonej do spożycia przez ludzi</w:t>
      </w:r>
      <w:r w:rsidRPr="00A20A78">
        <w:rPr>
          <w:rFonts w:ascii="Arial" w:hAnsi="Arial" w:cs="Arial"/>
        </w:rPr>
        <w:t xml:space="preserve"> oraz aby zabezpieczyć wydajność ujęcia wody</w:t>
      </w:r>
      <w:r w:rsidRPr="00424003">
        <w:rPr>
          <w:rFonts w:ascii="Arial" w:eastAsia="Times New Roman" w:hAnsi="Arial" w:cs="Arial"/>
          <w:bCs/>
          <w:lang w:eastAsia="pl-PL"/>
        </w:rPr>
        <w:t>.</w:t>
      </w:r>
    </w:p>
    <w:p w14:paraId="5AF9FAA6" w14:textId="77777777" w:rsidR="00A5279F" w:rsidRDefault="00A5279F" w:rsidP="00A5279F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S</w:t>
      </w:r>
      <w:r w:rsidRPr="00642228">
        <w:rPr>
          <w:rFonts w:ascii="Arial" w:eastAsia="Times New Roman" w:hAnsi="Arial" w:cs="Arial"/>
          <w:bCs/>
          <w:lang w:eastAsia="pl-PL"/>
        </w:rPr>
        <w:t>trefę ochronną ujęcia wód powierzchniowych wyznacza się na podstawie ustaleń zawartych w dokumentacji hydrologicznej tego ujęcia.</w:t>
      </w:r>
    </w:p>
    <w:p w14:paraId="431193A3" w14:textId="77777777" w:rsidR="00A5279F" w:rsidRDefault="00A5279F" w:rsidP="00A5279F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424003">
        <w:rPr>
          <w:rFonts w:ascii="Arial" w:eastAsia="Times New Roman" w:hAnsi="Arial" w:cs="Arial"/>
          <w:bCs/>
          <w:lang w:eastAsia="pl-PL"/>
        </w:rPr>
        <w:t>Strefa ochronna ujęcia wody z potoku górskiego lub z górnego biegu rzeki może obejmować całą zlewnię cieku powyżej ujęcia wody</w:t>
      </w:r>
      <w:r>
        <w:rPr>
          <w:rFonts w:ascii="Arial" w:eastAsia="Times New Roman" w:hAnsi="Arial" w:cs="Arial"/>
          <w:bCs/>
          <w:lang w:eastAsia="pl-PL"/>
        </w:rPr>
        <w:t>.</w:t>
      </w:r>
    </w:p>
    <w:p w14:paraId="30C6B6CC" w14:textId="77777777" w:rsidR="00203C50" w:rsidRDefault="00203C50" w:rsidP="00B84DD2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33DA9C5E" w14:textId="34F1C4B5" w:rsidR="00203C50" w:rsidRPr="00203C50" w:rsidRDefault="00203C50" w:rsidP="00B84DD2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Zasady dotyczące</w:t>
      </w:r>
      <w:r w:rsidRPr="00203C50">
        <w:rPr>
          <w:rFonts w:ascii="Arial" w:eastAsia="Times New Roman" w:hAnsi="Arial" w:cs="Arial"/>
          <w:b/>
          <w:lang w:eastAsia="pl-PL"/>
        </w:rPr>
        <w:t xml:space="preserve"> ujęć wód podziemnych</w:t>
      </w:r>
    </w:p>
    <w:p w14:paraId="5C9A7333" w14:textId="4BFAA749" w:rsidR="001F2A56" w:rsidRPr="001F2A56" w:rsidRDefault="001F2A56" w:rsidP="001F2A56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Zgodnie z a</w:t>
      </w:r>
      <w:r w:rsidRPr="001F2A56">
        <w:rPr>
          <w:rFonts w:ascii="Arial" w:eastAsia="Times New Roman" w:hAnsi="Arial" w:cs="Arial"/>
          <w:bCs/>
          <w:lang w:eastAsia="pl-PL"/>
        </w:rPr>
        <w:t>rt.  122</w:t>
      </w:r>
      <w:r>
        <w:rPr>
          <w:rFonts w:ascii="Arial" w:eastAsia="Times New Roman" w:hAnsi="Arial" w:cs="Arial"/>
          <w:bCs/>
          <w:lang w:eastAsia="pl-PL"/>
        </w:rPr>
        <w:t xml:space="preserve"> ustawy Prawo wodne t</w:t>
      </w:r>
      <w:r w:rsidRPr="001F2A56">
        <w:rPr>
          <w:rFonts w:ascii="Arial" w:eastAsia="Times New Roman" w:hAnsi="Arial" w:cs="Arial"/>
          <w:bCs/>
          <w:lang w:eastAsia="pl-PL"/>
        </w:rPr>
        <w:t>eren ochrony pośredniej ujęcia wód podziemnych obejmuje obszar zasilania ujęcia wody.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1F2A56">
        <w:rPr>
          <w:rFonts w:ascii="Arial" w:eastAsia="Times New Roman" w:hAnsi="Arial" w:cs="Arial"/>
          <w:bCs/>
          <w:lang w:eastAsia="pl-PL"/>
        </w:rPr>
        <w:t xml:space="preserve">Teren </w:t>
      </w:r>
      <w:r>
        <w:rPr>
          <w:rFonts w:ascii="Arial" w:eastAsia="Times New Roman" w:hAnsi="Arial" w:cs="Arial"/>
          <w:bCs/>
          <w:lang w:eastAsia="pl-PL"/>
        </w:rPr>
        <w:t>taki</w:t>
      </w:r>
      <w:r w:rsidRPr="001F2A56">
        <w:rPr>
          <w:rFonts w:ascii="Arial" w:eastAsia="Times New Roman" w:hAnsi="Arial" w:cs="Arial"/>
          <w:bCs/>
          <w:lang w:eastAsia="pl-PL"/>
        </w:rPr>
        <w:t xml:space="preserve"> wyznacza się na podstawie ustaleń zawartych w dokumentacji hydrogeologicznej tego ujęcia.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1F2A56">
        <w:rPr>
          <w:rFonts w:ascii="Arial" w:eastAsia="Times New Roman" w:hAnsi="Arial" w:cs="Arial"/>
          <w:bCs/>
          <w:lang w:eastAsia="pl-PL"/>
        </w:rPr>
        <w:t xml:space="preserve">Jeżeli czas przepływu wód od </w:t>
      </w:r>
      <w:r w:rsidRPr="001F2A56">
        <w:rPr>
          <w:rFonts w:ascii="Arial" w:eastAsia="Times New Roman" w:hAnsi="Arial" w:cs="Arial"/>
          <w:bCs/>
          <w:lang w:eastAsia="pl-PL"/>
        </w:rPr>
        <w:lastRenderedPageBreak/>
        <w:t>granicy obszaru zasilania do ujęcia jest dłuższy od 25 lat, teren ochrony pośredniej ujęcia wód podziemnych wyznacza się z uwzględnieniem obszaru wyznaczonego 25-letnim czasem wymiany wód w warstwie wodonośnej.</w:t>
      </w:r>
    </w:p>
    <w:p w14:paraId="2DA48198" w14:textId="3E4330A9" w:rsidR="001F2A56" w:rsidRDefault="001F2A56" w:rsidP="001F2A56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B84DD2">
        <w:rPr>
          <w:rFonts w:ascii="Arial" w:eastAsia="Times New Roman" w:hAnsi="Arial" w:cs="Arial"/>
          <w:bCs/>
          <w:lang w:eastAsia="pl-PL"/>
        </w:rPr>
        <w:t>Obowiązkowa zawartość treści dokumentacji hydrogeologicznych określona jest w</w:t>
      </w:r>
      <w:r w:rsidR="00772D0F">
        <w:rPr>
          <w:rFonts w:ascii="Arial" w:eastAsia="Times New Roman" w:hAnsi="Arial" w:cs="Arial"/>
          <w:bCs/>
          <w:lang w:eastAsia="pl-PL"/>
        </w:rPr>
        <w:t> </w:t>
      </w:r>
      <w:r w:rsidRPr="00B84DD2">
        <w:rPr>
          <w:rFonts w:ascii="Arial" w:eastAsia="Times New Roman" w:hAnsi="Arial" w:cs="Arial"/>
          <w:bCs/>
          <w:lang w:eastAsia="pl-PL"/>
        </w:rPr>
        <w:t xml:space="preserve">Rozporządzeniu Ministra Środowiska z dnia 18 listopada 2016 r. </w:t>
      </w:r>
      <w:r w:rsidRPr="001F2A56">
        <w:rPr>
          <w:rFonts w:ascii="Arial" w:eastAsia="Times New Roman" w:hAnsi="Arial" w:cs="Arial"/>
          <w:bCs/>
          <w:i/>
          <w:iCs/>
          <w:lang w:eastAsia="pl-PL"/>
        </w:rPr>
        <w:t>w sprawie dokumentacji hydrogeologicznej i dokumentacji geologiczno-inżynierskiej</w:t>
      </w:r>
      <w:r w:rsidRPr="00B84DD2">
        <w:rPr>
          <w:rFonts w:ascii="Arial" w:eastAsia="Times New Roman" w:hAnsi="Arial" w:cs="Arial"/>
          <w:bCs/>
          <w:lang w:eastAsia="pl-PL"/>
        </w:rPr>
        <w:t xml:space="preserve"> (Dz. U. poz. 2033). Większość dokumentacji hydrogeologicznych starszych ujęć powstała w okresie, gdzie obowiązywały inne przepisy w sprawie zawartości tych dokumentów. Właściciel ujęcia powinien zaktualizować swoją dokumentację hydrogeologiczną, aby informacje w niej zawarte były przydatne do aktualnie wymaganych standardów dotyczących ujęcia.</w:t>
      </w:r>
      <w:r>
        <w:rPr>
          <w:rFonts w:ascii="Arial" w:eastAsia="Times New Roman" w:hAnsi="Arial" w:cs="Arial"/>
          <w:bCs/>
          <w:lang w:eastAsia="pl-PL"/>
        </w:rPr>
        <w:t xml:space="preserve"> </w:t>
      </w:r>
    </w:p>
    <w:p w14:paraId="1B0C80C2" w14:textId="705CD242" w:rsidR="001F2A56" w:rsidRPr="00B84DD2" w:rsidRDefault="001F2A56" w:rsidP="001F2A56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B84DD2">
        <w:rPr>
          <w:rFonts w:ascii="Arial" w:eastAsia="Times New Roman" w:hAnsi="Arial" w:cs="Arial"/>
          <w:bCs/>
          <w:lang w:eastAsia="pl-PL"/>
        </w:rPr>
        <w:t>W dokumentacji hydrogeologicznej, dla określonych warunków eksploatacji, zgodnie z</w:t>
      </w:r>
      <w:r w:rsidR="00772D0F">
        <w:rPr>
          <w:rFonts w:ascii="Arial" w:eastAsia="Times New Roman" w:hAnsi="Arial" w:cs="Arial"/>
          <w:bCs/>
          <w:lang w:eastAsia="pl-PL"/>
        </w:rPr>
        <w:t> </w:t>
      </w:r>
      <w:r w:rsidRPr="00B84DD2">
        <w:rPr>
          <w:rFonts w:ascii="Arial" w:eastAsia="Times New Roman" w:hAnsi="Arial" w:cs="Arial"/>
          <w:bCs/>
          <w:lang w:eastAsia="pl-PL"/>
        </w:rPr>
        <w:t>obowiązującymi przepisami określa się potrzebę ustanowienia stref ochronnych, ustala się zakres obszaru zasilania ujęcia, obszaru spływu wód do ujęcia, granicę zasilania ujęcia wyznaczonego 25-letnim czasem dopływu wód do ujęcia lateralnie i czas dopływu wód w pionie, granice 25-letniego czasu wymiany wód w warstwie wodonośnej (jeżeli jest potrzeba).</w:t>
      </w:r>
    </w:p>
    <w:p w14:paraId="49B45277" w14:textId="77777777" w:rsidR="001F2A56" w:rsidRPr="00203C50" w:rsidRDefault="001F2A56" w:rsidP="001F2A56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03C50">
        <w:rPr>
          <w:rFonts w:ascii="Arial" w:eastAsia="Times New Roman" w:hAnsi="Arial" w:cs="Arial"/>
          <w:bCs/>
          <w:lang w:eastAsia="pl-PL"/>
        </w:rPr>
        <w:t>Wskazana granica terenu ochrony pośredniej ujęcia wód podziemnych, powinna wynikać wprost z ustaleń zawartych w dokumentacji hydrogeologicznej tego ujęcia. W przypadku braku w dokumentacji hydrogeologicznej treści dotyczących stref ochronnych należy dokumentację dostosować do obowiązujących przepisów i wówczas przyjąć zakres terenu badanego w analizie ryzyka na podstawie danych z aktualizacji dokumentacji hydrogeologicznej.</w:t>
      </w:r>
    </w:p>
    <w:p w14:paraId="37EF4EDF" w14:textId="3191FDBF" w:rsidR="00424003" w:rsidRDefault="00B84DD2" w:rsidP="00642228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B84DD2">
        <w:rPr>
          <w:rFonts w:ascii="Arial" w:eastAsia="Times New Roman" w:hAnsi="Arial" w:cs="Arial"/>
          <w:bCs/>
          <w:lang w:eastAsia="pl-PL"/>
        </w:rPr>
        <w:t>Dostosowanie granicy terenu ochrony pośredniej wyznaczonej w dokumentacji hydrogeologicznej do linii charakterystycznych w terenie (dróg, granic działek ewidencyjnych) jest możliwe przy zachowaniu zasady, że ze strefy ochronnej nie można wyłączać obszarów znajdujących się wewnątrz terenu ochrony pośredniej wyznaczonego w dokumentacji hydrogeologicznej. Z tego powodu powierzchnia strefy ochronnej może się jedynie zwiększyć w stosunku do wskazanej w dokumentacji hydrogeologicznej. Odstępstwa od granicy wyznaczonej w dokumentacji hydrogeologicznej nie powinny być znaczące, ponieważ dodatkowe obszary to możliwość zwiększenia kosztów ustanowienia strefy ochronnej (np.</w:t>
      </w:r>
      <w:r w:rsidR="00772D0F">
        <w:rPr>
          <w:rFonts w:ascii="Arial" w:eastAsia="Times New Roman" w:hAnsi="Arial" w:cs="Arial"/>
          <w:bCs/>
          <w:lang w:eastAsia="pl-PL"/>
        </w:rPr>
        <w:t> </w:t>
      </w:r>
      <w:r w:rsidRPr="00B84DD2">
        <w:rPr>
          <w:rFonts w:ascii="Arial" w:eastAsia="Times New Roman" w:hAnsi="Arial" w:cs="Arial"/>
          <w:bCs/>
          <w:lang w:eastAsia="pl-PL"/>
        </w:rPr>
        <w:t>odszkodowania, wykup nieruchomości).</w:t>
      </w:r>
    </w:p>
    <w:p w14:paraId="10B5FBBF" w14:textId="459E01E7" w:rsidR="00424003" w:rsidRPr="00424003" w:rsidRDefault="00424003" w:rsidP="00424003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424003">
        <w:rPr>
          <w:rFonts w:ascii="Arial" w:eastAsia="Times New Roman" w:hAnsi="Arial" w:cs="Arial"/>
          <w:bCs/>
          <w:lang w:eastAsia="pl-PL"/>
        </w:rPr>
        <w:t>Na postawie art. 142 ustawy Prawo wodne, za szkody poniesione</w:t>
      </w:r>
      <w:r w:rsidR="00A5279F">
        <w:rPr>
          <w:rFonts w:ascii="Arial" w:eastAsia="Times New Roman" w:hAnsi="Arial" w:cs="Arial"/>
          <w:bCs/>
          <w:lang w:eastAsia="pl-PL"/>
        </w:rPr>
        <w:t xml:space="preserve"> </w:t>
      </w:r>
      <w:r w:rsidRPr="00424003">
        <w:rPr>
          <w:rFonts w:ascii="Arial" w:eastAsia="Times New Roman" w:hAnsi="Arial" w:cs="Arial"/>
          <w:bCs/>
          <w:lang w:eastAsia="pl-PL"/>
        </w:rPr>
        <w:t>w związku z wprowadzeniem w strefie zakazów, nakazów oraz ograniczeń w zakresie użytkowania gruntów lub korzystania z wód, właścicielowi nieruchomości położonej w tej strefie przysługuje odszkodowanie na zasadach określonych w art. 471.</w:t>
      </w:r>
    </w:p>
    <w:p w14:paraId="30878AC8" w14:textId="77777777" w:rsidR="00424003" w:rsidRPr="00424003" w:rsidRDefault="00424003" w:rsidP="00424003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424003">
        <w:rPr>
          <w:rFonts w:ascii="Arial" w:eastAsia="Times New Roman" w:hAnsi="Arial" w:cs="Arial"/>
          <w:bCs/>
          <w:lang w:eastAsia="pl-PL"/>
        </w:rPr>
        <w:t>Roszczenie o wypłatę odszkodowania, przedawnia się z upływem 2 lat od dnia wystąpienia szkody (art. 471 ust. 5 ustawy Prawo wodne).</w:t>
      </w:r>
    </w:p>
    <w:p w14:paraId="2279E37B" w14:textId="7EE75D4A" w:rsidR="00A5279F" w:rsidRPr="00A5279F" w:rsidRDefault="00424003" w:rsidP="00A5279F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424003">
        <w:rPr>
          <w:rFonts w:ascii="Arial" w:eastAsia="Times New Roman" w:hAnsi="Arial" w:cs="Arial"/>
          <w:bCs/>
          <w:lang w:eastAsia="pl-PL"/>
        </w:rPr>
        <w:t>Wysokość odszkodowania ustala właściwy starosta, w drodze decyzji, na wniosek właściciela nieruchomości, zaś jego wysokość ustala się na dzień wejścia w życie aktu prawa miejscowego (art. 471 ust. 6 ustawy</w:t>
      </w:r>
      <w:r w:rsidR="00A5279F">
        <w:rPr>
          <w:rFonts w:ascii="Arial" w:eastAsia="Times New Roman" w:hAnsi="Arial" w:cs="Arial"/>
          <w:bCs/>
          <w:lang w:eastAsia="pl-PL"/>
        </w:rPr>
        <w:t xml:space="preserve"> </w:t>
      </w:r>
      <w:r w:rsidR="00A5279F" w:rsidRPr="00A5279F">
        <w:rPr>
          <w:rFonts w:ascii="Arial" w:eastAsia="Times New Roman" w:hAnsi="Arial" w:cs="Arial"/>
          <w:bCs/>
          <w:lang w:eastAsia="pl-PL"/>
        </w:rPr>
        <w:t xml:space="preserve">Prawo wodne). Zgodnie z art. 471 ust. 7 w terminie 30 dni od dnia doręczenia decyzji, strona może wnieść powództwo do sądu powszechnego. </w:t>
      </w:r>
    </w:p>
    <w:p w14:paraId="3DDF138D" w14:textId="39189A49" w:rsidR="001F2A56" w:rsidRDefault="00A5279F" w:rsidP="00A5279F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A5279F">
        <w:rPr>
          <w:rFonts w:ascii="Arial" w:eastAsia="Times New Roman" w:hAnsi="Arial" w:cs="Arial"/>
          <w:bCs/>
          <w:lang w:eastAsia="pl-PL"/>
        </w:rPr>
        <w:t>Do wypłacenia odszkodowania albo wykupu nieruchomości, w związku z ustanowieniem strefy ochronnej, zobowiązany jest właściciel ujęcia wody (art. 471 ust. 9).</w:t>
      </w:r>
    </w:p>
    <w:p w14:paraId="50AAA453" w14:textId="5C913D7B" w:rsidR="00B84DD2" w:rsidRPr="00203C50" w:rsidRDefault="00B84DD2" w:rsidP="00203C50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03C50">
        <w:rPr>
          <w:rFonts w:ascii="Arial" w:eastAsia="Times New Roman" w:hAnsi="Arial" w:cs="Arial"/>
          <w:bCs/>
          <w:lang w:eastAsia="pl-PL"/>
        </w:rPr>
        <w:t>Wniosek wraz z załącznikami powinien zostać podpisany przez właściciela ujęcia. W</w:t>
      </w:r>
      <w:r w:rsidR="00A5279F">
        <w:rPr>
          <w:rFonts w:ascii="Arial" w:eastAsia="Times New Roman" w:hAnsi="Arial" w:cs="Arial"/>
          <w:bCs/>
          <w:lang w:eastAsia="pl-PL"/>
        </w:rPr>
        <w:t> </w:t>
      </w:r>
      <w:r w:rsidRPr="00203C50">
        <w:rPr>
          <w:rFonts w:ascii="Arial" w:eastAsia="Times New Roman" w:hAnsi="Arial" w:cs="Arial"/>
          <w:bCs/>
          <w:lang w:eastAsia="pl-PL"/>
        </w:rPr>
        <w:t>przypadku kiedy wniosek składa pełnomocnik właściciela ujęcia wody, należy załączyć stosowne pełnomocnictwo wraz z potwierdzeniem wniesienia opłaty za pełnomocnictwo</w:t>
      </w:r>
      <w:r w:rsidR="00424003">
        <w:rPr>
          <w:rFonts w:ascii="Arial" w:eastAsia="Times New Roman" w:hAnsi="Arial" w:cs="Arial"/>
          <w:bCs/>
          <w:lang w:eastAsia="pl-PL"/>
        </w:rPr>
        <w:t xml:space="preserve"> (jeżeli dotyczy)</w:t>
      </w:r>
      <w:r w:rsidRPr="00203C50">
        <w:rPr>
          <w:rFonts w:ascii="Arial" w:eastAsia="Times New Roman" w:hAnsi="Arial" w:cs="Arial"/>
          <w:bCs/>
          <w:lang w:eastAsia="pl-PL"/>
        </w:rPr>
        <w:t>.</w:t>
      </w:r>
    </w:p>
    <w:p w14:paraId="561E3DCA" w14:textId="53627A48" w:rsidR="00B84DD2" w:rsidRPr="00B84DD2" w:rsidRDefault="00B84DD2" w:rsidP="00203C50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203C50">
        <w:rPr>
          <w:rFonts w:ascii="Arial" w:eastAsia="Times New Roman" w:hAnsi="Arial" w:cs="Arial"/>
          <w:bCs/>
          <w:lang w:eastAsia="pl-PL"/>
        </w:rPr>
        <w:t>Powyższe materiały należy złożyć w 1 egzemplarzu w formie wydruku oraz w formie elektronic</w:t>
      </w:r>
      <w:r w:rsidR="005363D0">
        <w:rPr>
          <w:rFonts w:ascii="Arial" w:eastAsia="Times New Roman" w:hAnsi="Arial" w:cs="Arial"/>
          <w:bCs/>
          <w:lang w:eastAsia="pl-PL"/>
        </w:rPr>
        <w:t>znej.</w:t>
      </w:r>
    </w:p>
    <w:p w14:paraId="6A444758" w14:textId="77777777" w:rsidR="00B84DD2" w:rsidRPr="00C0410F" w:rsidRDefault="00B84DD2" w:rsidP="00C0410F">
      <w:pPr>
        <w:spacing w:before="120"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4535996A" w14:textId="7CE8DD06" w:rsidR="00C0410F" w:rsidRDefault="00C0410F" w:rsidP="00AE191A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030E1312" w14:textId="03045ACE" w:rsidR="00203C50" w:rsidRPr="00203C50" w:rsidRDefault="00203C50" w:rsidP="00203C50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bookmarkStart w:id="0" w:name="_Hlk113275233"/>
      <w:r w:rsidRPr="00203C50">
        <w:rPr>
          <w:rFonts w:ascii="Arial" w:hAnsi="Arial" w:cs="Arial"/>
          <w:sz w:val="22"/>
          <w:szCs w:val="22"/>
          <w:u w:val="single"/>
        </w:rPr>
        <w:lastRenderedPageBreak/>
        <w:t>Wniosek można złożyć:</w:t>
      </w:r>
    </w:p>
    <w:p w14:paraId="4DFE539C" w14:textId="77777777" w:rsidR="00203C50" w:rsidRPr="00203C50" w:rsidRDefault="00203C50" w:rsidP="00203C50">
      <w:pPr>
        <w:pStyle w:val="NormalnyWeb"/>
        <w:numPr>
          <w:ilvl w:val="0"/>
          <w:numId w:val="18"/>
        </w:numPr>
        <w:spacing w:before="120" w:beforeAutospacing="0" w:after="0" w:afterAutospacing="0"/>
        <w:ind w:left="232" w:hanging="232"/>
        <w:rPr>
          <w:rFonts w:ascii="Arial" w:hAnsi="Arial" w:cs="Arial"/>
          <w:sz w:val="22"/>
          <w:szCs w:val="22"/>
        </w:rPr>
      </w:pPr>
      <w:r w:rsidRPr="00203C50">
        <w:rPr>
          <w:rFonts w:ascii="Arial" w:hAnsi="Arial" w:cs="Arial"/>
          <w:sz w:val="22"/>
          <w:szCs w:val="22"/>
        </w:rPr>
        <w:t>przesyłając pocztą na adres:</w:t>
      </w:r>
      <w:r w:rsidRPr="00203C50">
        <w:rPr>
          <w:rFonts w:ascii="Arial" w:hAnsi="Arial" w:cs="Arial"/>
          <w:sz w:val="22"/>
          <w:szCs w:val="22"/>
        </w:rPr>
        <w:br/>
        <w:t>Małopolski Urząd Wojewódzki, ul. Basztowa 22, 31-156 Kraków</w:t>
      </w:r>
    </w:p>
    <w:p w14:paraId="30DA58BF" w14:textId="77777777" w:rsidR="00203C50" w:rsidRPr="00203C50" w:rsidRDefault="00203C50" w:rsidP="00203C50">
      <w:pPr>
        <w:pStyle w:val="NormalnyWeb"/>
        <w:numPr>
          <w:ilvl w:val="0"/>
          <w:numId w:val="18"/>
        </w:numPr>
        <w:spacing w:before="120" w:beforeAutospacing="0" w:after="0" w:afterAutospacing="0"/>
        <w:ind w:left="232" w:hanging="232"/>
        <w:rPr>
          <w:rFonts w:ascii="Arial" w:hAnsi="Arial" w:cs="Arial"/>
          <w:sz w:val="22"/>
          <w:szCs w:val="22"/>
        </w:rPr>
      </w:pPr>
      <w:r w:rsidRPr="00203C50">
        <w:rPr>
          <w:rFonts w:ascii="Arial" w:hAnsi="Arial" w:cs="Arial"/>
          <w:sz w:val="22"/>
          <w:szCs w:val="22"/>
        </w:rPr>
        <w:t>osobiście w siedzibie Urzędu:</w:t>
      </w:r>
      <w:r w:rsidRPr="00203C50">
        <w:rPr>
          <w:rFonts w:ascii="Arial" w:hAnsi="Arial" w:cs="Arial"/>
          <w:sz w:val="22"/>
          <w:szCs w:val="22"/>
        </w:rPr>
        <w:br/>
        <w:t>- Kraków, ul. Basztowa 22 - Dziennik Podawczy parter pok. 24</w:t>
      </w:r>
      <w:r w:rsidRPr="00203C50">
        <w:rPr>
          <w:rFonts w:ascii="Arial" w:hAnsi="Arial" w:cs="Arial"/>
          <w:sz w:val="22"/>
          <w:szCs w:val="22"/>
        </w:rPr>
        <w:br/>
        <w:t>- Nowy Sącz, ul. Jagiellońska 52 - Dziennik Podawczy parter pok. 34</w:t>
      </w:r>
      <w:r w:rsidRPr="00203C50">
        <w:rPr>
          <w:rFonts w:ascii="Arial" w:hAnsi="Arial" w:cs="Arial"/>
          <w:sz w:val="22"/>
          <w:szCs w:val="22"/>
        </w:rPr>
        <w:br/>
        <w:t>- Tarnów, al. Solidarności 5-9 Dziennik Podawczy parter pok. 5</w:t>
      </w:r>
    </w:p>
    <w:p w14:paraId="78778D8E" w14:textId="41F1A551" w:rsidR="00AE191A" w:rsidRPr="00203C50" w:rsidRDefault="00203C50" w:rsidP="00203C50">
      <w:pPr>
        <w:pStyle w:val="NormalnyWeb"/>
        <w:numPr>
          <w:ilvl w:val="0"/>
          <w:numId w:val="18"/>
        </w:numPr>
        <w:spacing w:before="120" w:beforeAutospacing="0" w:after="0" w:afterAutospacing="0"/>
        <w:ind w:left="232" w:hanging="232"/>
        <w:rPr>
          <w:rFonts w:ascii="Arial" w:hAnsi="Arial" w:cs="Arial"/>
          <w:bCs/>
          <w:sz w:val="22"/>
          <w:szCs w:val="22"/>
        </w:rPr>
      </w:pPr>
      <w:r w:rsidRPr="00203C50">
        <w:rPr>
          <w:rFonts w:ascii="Arial" w:hAnsi="Arial" w:cs="Arial"/>
          <w:sz w:val="22"/>
          <w:szCs w:val="22"/>
        </w:rPr>
        <w:t>za pośrednictwem elektronicznej skrzynki podawczej Małopolskiego Urzędu Wojewódzkiego ePUAP: /ag9300lhke/skrytka</w:t>
      </w:r>
      <w:bookmarkEnd w:id="0"/>
    </w:p>
    <w:sectPr w:rsidR="00AE191A" w:rsidRPr="00203C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2EB9A" w14:textId="77777777" w:rsidR="00B153B0" w:rsidRDefault="00B153B0" w:rsidP="00F546D6">
      <w:pPr>
        <w:spacing w:after="0" w:line="240" w:lineRule="auto"/>
      </w:pPr>
      <w:r>
        <w:separator/>
      </w:r>
    </w:p>
  </w:endnote>
  <w:endnote w:type="continuationSeparator" w:id="0">
    <w:p w14:paraId="3182D250" w14:textId="77777777" w:rsidR="00B153B0" w:rsidRDefault="00B153B0" w:rsidP="00F5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242909"/>
      <w:docPartObj>
        <w:docPartGallery w:val="Page Numbers (Bottom of Page)"/>
        <w:docPartUnique/>
      </w:docPartObj>
    </w:sdtPr>
    <w:sdtContent>
      <w:p w14:paraId="72F3C337" w14:textId="2DB16045" w:rsidR="00A5279F" w:rsidRDefault="00A527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872">
          <w:rPr>
            <w:noProof/>
          </w:rPr>
          <w:t>4</w:t>
        </w:r>
        <w:r>
          <w:fldChar w:fldCharType="end"/>
        </w:r>
      </w:p>
    </w:sdtContent>
  </w:sdt>
  <w:p w14:paraId="07646F62" w14:textId="77777777" w:rsidR="00A5279F" w:rsidRDefault="00A52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3244" w14:textId="77777777" w:rsidR="00B153B0" w:rsidRDefault="00B153B0" w:rsidP="00F546D6">
      <w:pPr>
        <w:spacing w:after="0" w:line="240" w:lineRule="auto"/>
      </w:pPr>
      <w:r>
        <w:separator/>
      </w:r>
    </w:p>
  </w:footnote>
  <w:footnote w:type="continuationSeparator" w:id="0">
    <w:p w14:paraId="156EA944" w14:textId="77777777" w:rsidR="00B153B0" w:rsidRDefault="00B153B0" w:rsidP="00F5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6E34" w14:textId="26A5655B" w:rsidR="003E7009" w:rsidRDefault="003E7009" w:rsidP="003E7009">
    <w:pPr>
      <w:pStyle w:val="Nagwek"/>
      <w:jc w:val="right"/>
    </w:pPr>
    <w:r>
      <w:t xml:space="preserve">Załącznik nr </w:t>
    </w:r>
    <w:r w:rsidR="00AE191A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9292"/>
      </v:shape>
    </w:pict>
  </w:numPicBullet>
  <w:abstractNum w:abstractNumId="0" w15:restartNumberingAfterBreak="0">
    <w:nsid w:val="00916574"/>
    <w:multiLevelType w:val="multilevel"/>
    <w:tmpl w:val="344A5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27264"/>
    <w:multiLevelType w:val="hybridMultilevel"/>
    <w:tmpl w:val="57C47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22501"/>
    <w:multiLevelType w:val="hybridMultilevel"/>
    <w:tmpl w:val="AB08CCAC"/>
    <w:lvl w:ilvl="0" w:tplc="283E4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7534E"/>
    <w:multiLevelType w:val="hybridMultilevel"/>
    <w:tmpl w:val="3C02A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1A0A"/>
    <w:multiLevelType w:val="hybridMultilevel"/>
    <w:tmpl w:val="1B921FAE"/>
    <w:lvl w:ilvl="0" w:tplc="04150007">
      <w:start w:val="1"/>
      <w:numFmt w:val="bullet"/>
      <w:lvlText w:val=""/>
      <w:lvlPicBulletId w:val="0"/>
      <w:lvlJc w:val="left"/>
      <w:pPr>
        <w:ind w:left="1575" w:hanging="360"/>
      </w:pPr>
      <w:rPr>
        <w:rFonts w:ascii="Symbol" w:hAnsi="Symbol" w:hint="default"/>
      </w:rPr>
    </w:lvl>
    <w:lvl w:ilvl="1" w:tplc="04150007">
      <w:start w:val="1"/>
      <w:numFmt w:val="bullet"/>
      <w:lvlText w:val=""/>
      <w:lvlPicBulletId w:val="0"/>
      <w:lvlJc w:val="left"/>
      <w:pPr>
        <w:ind w:left="229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26485011"/>
    <w:multiLevelType w:val="hybridMultilevel"/>
    <w:tmpl w:val="CB82F5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1A3107"/>
    <w:multiLevelType w:val="hybridMultilevel"/>
    <w:tmpl w:val="0A0EFAE6"/>
    <w:lvl w:ilvl="0" w:tplc="076AD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7033B"/>
    <w:multiLevelType w:val="hybridMultilevel"/>
    <w:tmpl w:val="2A68516A"/>
    <w:lvl w:ilvl="0" w:tplc="7EFAAD92">
      <w:start w:val="5"/>
      <w:numFmt w:val="bullet"/>
      <w:lvlText w:val="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93309"/>
    <w:multiLevelType w:val="hybridMultilevel"/>
    <w:tmpl w:val="0E18F4C4"/>
    <w:lvl w:ilvl="0" w:tplc="BAAE2BA6">
      <w:start w:val="5"/>
      <w:numFmt w:val="bullet"/>
      <w:lvlText w:val="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33E03"/>
    <w:multiLevelType w:val="hybridMultilevel"/>
    <w:tmpl w:val="5504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32AFD"/>
    <w:multiLevelType w:val="hybridMultilevel"/>
    <w:tmpl w:val="DB46B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708ED"/>
    <w:multiLevelType w:val="hybridMultilevel"/>
    <w:tmpl w:val="5ABC6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B6FC6"/>
    <w:multiLevelType w:val="hybridMultilevel"/>
    <w:tmpl w:val="93940E1A"/>
    <w:lvl w:ilvl="0" w:tplc="D0C0F49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45CD2"/>
    <w:multiLevelType w:val="hybridMultilevel"/>
    <w:tmpl w:val="CB82F5E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883A53"/>
    <w:multiLevelType w:val="hybridMultilevel"/>
    <w:tmpl w:val="5ABC6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9157B"/>
    <w:multiLevelType w:val="hybridMultilevel"/>
    <w:tmpl w:val="AD8C7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A57FE"/>
    <w:multiLevelType w:val="hybridMultilevel"/>
    <w:tmpl w:val="F29ABCA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5371910"/>
    <w:multiLevelType w:val="hybridMultilevel"/>
    <w:tmpl w:val="5810C074"/>
    <w:lvl w:ilvl="0" w:tplc="0415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E6D708A"/>
    <w:multiLevelType w:val="hybridMultilevel"/>
    <w:tmpl w:val="C94E4B1A"/>
    <w:lvl w:ilvl="0" w:tplc="8DCA252E">
      <w:start w:val="5"/>
      <w:numFmt w:val="bullet"/>
      <w:lvlText w:val="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199697">
    <w:abstractNumId w:val="15"/>
  </w:num>
  <w:num w:numId="2" w16cid:durableId="1975018854">
    <w:abstractNumId w:val="7"/>
  </w:num>
  <w:num w:numId="3" w16cid:durableId="1815559984">
    <w:abstractNumId w:val="9"/>
  </w:num>
  <w:num w:numId="4" w16cid:durableId="880090830">
    <w:abstractNumId w:val="8"/>
  </w:num>
  <w:num w:numId="5" w16cid:durableId="91516188">
    <w:abstractNumId w:val="6"/>
  </w:num>
  <w:num w:numId="6" w16cid:durableId="347832218">
    <w:abstractNumId w:val="18"/>
  </w:num>
  <w:num w:numId="7" w16cid:durableId="1393698651">
    <w:abstractNumId w:val="11"/>
  </w:num>
  <w:num w:numId="8" w16cid:durableId="1846942076">
    <w:abstractNumId w:val="4"/>
  </w:num>
  <w:num w:numId="9" w16cid:durableId="231933340">
    <w:abstractNumId w:val="17"/>
  </w:num>
  <w:num w:numId="10" w16cid:durableId="680937286">
    <w:abstractNumId w:val="0"/>
  </w:num>
  <w:num w:numId="11" w16cid:durableId="1692222325">
    <w:abstractNumId w:val="14"/>
  </w:num>
  <w:num w:numId="12" w16cid:durableId="956182227">
    <w:abstractNumId w:val="5"/>
  </w:num>
  <w:num w:numId="13" w16cid:durableId="963122369">
    <w:abstractNumId w:val="12"/>
  </w:num>
  <w:num w:numId="14" w16cid:durableId="373120479">
    <w:abstractNumId w:val="1"/>
  </w:num>
  <w:num w:numId="15" w16cid:durableId="464155816">
    <w:abstractNumId w:val="2"/>
  </w:num>
  <w:num w:numId="16" w16cid:durableId="1787117574">
    <w:abstractNumId w:val="13"/>
  </w:num>
  <w:num w:numId="17" w16cid:durableId="852300630">
    <w:abstractNumId w:val="3"/>
  </w:num>
  <w:num w:numId="18" w16cid:durableId="1462462350">
    <w:abstractNumId w:val="10"/>
  </w:num>
  <w:num w:numId="19" w16cid:durableId="9451164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EC"/>
    <w:rsid w:val="000045AC"/>
    <w:rsid w:val="00042729"/>
    <w:rsid w:val="00057D00"/>
    <w:rsid w:val="0007475C"/>
    <w:rsid w:val="000850EA"/>
    <w:rsid w:val="001362C7"/>
    <w:rsid w:val="001E14BD"/>
    <w:rsid w:val="001F2A56"/>
    <w:rsid w:val="001F6F4B"/>
    <w:rsid w:val="00203C50"/>
    <w:rsid w:val="00217469"/>
    <w:rsid w:val="00240A77"/>
    <w:rsid w:val="002838C9"/>
    <w:rsid w:val="002B2E23"/>
    <w:rsid w:val="002C1B53"/>
    <w:rsid w:val="002C2F46"/>
    <w:rsid w:val="002C63CA"/>
    <w:rsid w:val="00303117"/>
    <w:rsid w:val="00371EBD"/>
    <w:rsid w:val="003B17F7"/>
    <w:rsid w:val="003C0FD3"/>
    <w:rsid w:val="003E4580"/>
    <w:rsid w:val="003E7009"/>
    <w:rsid w:val="00424003"/>
    <w:rsid w:val="004742F5"/>
    <w:rsid w:val="004C415A"/>
    <w:rsid w:val="0050406E"/>
    <w:rsid w:val="00525F19"/>
    <w:rsid w:val="00532776"/>
    <w:rsid w:val="005363D0"/>
    <w:rsid w:val="00571343"/>
    <w:rsid w:val="005B7C26"/>
    <w:rsid w:val="005C2047"/>
    <w:rsid w:val="005D3625"/>
    <w:rsid w:val="00614153"/>
    <w:rsid w:val="00642228"/>
    <w:rsid w:val="00644872"/>
    <w:rsid w:val="00646D39"/>
    <w:rsid w:val="00680ED8"/>
    <w:rsid w:val="006A06D6"/>
    <w:rsid w:val="007425EC"/>
    <w:rsid w:val="00772C5A"/>
    <w:rsid w:val="00772D0F"/>
    <w:rsid w:val="00783CBA"/>
    <w:rsid w:val="007B64DE"/>
    <w:rsid w:val="007B677D"/>
    <w:rsid w:val="007B7782"/>
    <w:rsid w:val="007E56EC"/>
    <w:rsid w:val="0088477D"/>
    <w:rsid w:val="008A0BFA"/>
    <w:rsid w:val="008B2308"/>
    <w:rsid w:val="00980D6C"/>
    <w:rsid w:val="009B40C2"/>
    <w:rsid w:val="009E0D83"/>
    <w:rsid w:val="00A34D42"/>
    <w:rsid w:val="00A50B50"/>
    <w:rsid w:val="00A5279F"/>
    <w:rsid w:val="00A558B5"/>
    <w:rsid w:val="00A818DF"/>
    <w:rsid w:val="00AB5E78"/>
    <w:rsid w:val="00AE191A"/>
    <w:rsid w:val="00B139B8"/>
    <w:rsid w:val="00B153B0"/>
    <w:rsid w:val="00B84DD2"/>
    <w:rsid w:val="00BE0016"/>
    <w:rsid w:val="00BE5ED8"/>
    <w:rsid w:val="00C0410F"/>
    <w:rsid w:val="00C338F8"/>
    <w:rsid w:val="00C53A6C"/>
    <w:rsid w:val="00C61C72"/>
    <w:rsid w:val="00D223BC"/>
    <w:rsid w:val="00D228A1"/>
    <w:rsid w:val="00D670AE"/>
    <w:rsid w:val="00E209CC"/>
    <w:rsid w:val="00E22127"/>
    <w:rsid w:val="00E26B2F"/>
    <w:rsid w:val="00E83CDE"/>
    <w:rsid w:val="00EA4B39"/>
    <w:rsid w:val="00F009B5"/>
    <w:rsid w:val="00F44000"/>
    <w:rsid w:val="00F546D6"/>
    <w:rsid w:val="00F54C0A"/>
    <w:rsid w:val="00FB6B0D"/>
    <w:rsid w:val="00FD195B"/>
    <w:rsid w:val="00FE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87AA"/>
  <w15:chartTrackingRefBased/>
  <w15:docId w15:val="{BD794468-537E-4757-A4F7-0A078A14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44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25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40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6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6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46D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E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09"/>
  </w:style>
  <w:style w:type="paragraph" w:styleId="Stopka">
    <w:name w:val="footer"/>
    <w:basedOn w:val="Normalny"/>
    <w:link w:val="StopkaZnak"/>
    <w:uiPriority w:val="99"/>
    <w:unhideWhenUsed/>
    <w:rsid w:val="003E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09"/>
  </w:style>
  <w:style w:type="paragraph" w:styleId="NormalnyWeb">
    <w:name w:val="Normal (Web)"/>
    <w:basedOn w:val="Normalny"/>
    <w:uiPriority w:val="99"/>
    <w:unhideWhenUsed/>
    <w:rsid w:val="0020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1F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rv-legalis-01:8888/akt.do?link=AKT%5b%5dLOCK.501300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1557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Król-Dolny</dc:creator>
  <cp:keywords/>
  <dc:description/>
  <cp:lastModifiedBy>Małgorzata Gaffke</cp:lastModifiedBy>
  <cp:revision>2</cp:revision>
  <dcterms:created xsi:type="dcterms:W3CDTF">2022-11-07T10:55:00Z</dcterms:created>
  <dcterms:modified xsi:type="dcterms:W3CDTF">2022-11-07T10:55:00Z</dcterms:modified>
</cp:coreProperties>
</file>