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63B3" w:rsidRDefault="007F63B3" w:rsidP="00C02E05">
      <w:pPr>
        <w:pStyle w:val="Default"/>
        <w:jc w:val="center"/>
      </w:pPr>
      <w:bookmarkStart w:id="0" w:name="_GoBack"/>
      <w:bookmarkEnd w:id="0"/>
    </w:p>
    <w:p w:rsidR="007F63B3" w:rsidRDefault="007F63B3" w:rsidP="00C02E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UCHWAŁA Nr </w:t>
      </w:r>
      <w:r w:rsidR="00F52D7E"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 xml:space="preserve"> </w:t>
      </w:r>
      <w:r w:rsidR="00C56B7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/ </w:t>
      </w:r>
      <w:r w:rsidR="00C56B7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F52D7E">
        <w:rPr>
          <w:b/>
          <w:bCs/>
          <w:sz w:val="28"/>
          <w:szCs w:val="28"/>
        </w:rPr>
        <w:t xml:space="preserve">     </w:t>
      </w:r>
      <w:r>
        <w:rPr>
          <w:b/>
          <w:bCs/>
          <w:sz w:val="28"/>
          <w:szCs w:val="28"/>
        </w:rPr>
        <w:t xml:space="preserve"> /  201</w:t>
      </w:r>
      <w:r w:rsidR="001F2E0B">
        <w:rPr>
          <w:b/>
          <w:bCs/>
          <w:sz w:val="28"/>
          <w:szCs w:val="28"/>
        </w:rPr>
        <w:t>9</w:t>
      </w:r>
    </w:p>
    <w:p w:rsidR="007F63B3" w:rsidRDefault="007F63B3" w:rsidP="00C02E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RADY MIASTA ZAKOPANE</w:t>
      </w:r>
    </w:p>
    <w:p w:rsidR="007F63B3" w:rsidRDefault="007F63B3" w:rsidP="00C02E05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z dnia             201</w:t>
      </w:r>
      <w:r w:rsidR="001F2E0B">
        <w:rPr>
          <w:b/>
          <w:bCs/>
          <w:sz w:val="28"/>
          <w:szCs w:val="28"/>
        </w:rPr>
        <w:t>9</w:t>
      </w:r>
      <w:r w:rsidR="00BB25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r.</w:t>
      </w:r>
    </w:p>
    <w:p w:rsidR="00C02E05" w:rsidRDefault="00C02E05" w:rsidP="007F63B3">
      <w:pPr>
        <w:pStyle w:val="Default"/>
        <w:rPr>
          <w:b/>
          <w:bCs/>
          <w:sz w:val="28"/>
          <w:szCs w:val="28"/>
        </w:rPr>
      </w:pPr>
    </w:p>
    <w:p w:rsidR="00C02E05" w:rsidRDefault="00C02E05" w:rsidP="007F63B3">
      <w:pPr>
        <w:pStyle w:val="Default"/>
        <w:rPr>
          <w:b/>
          <w:bCs/>
          <w:sz w:val="28"/>
          <w:szCs w:val="28"/>
        </w:rPr>
      </w:pPr>
    </w:p>
    <w:p w:rsidR="007F63B3" w:rsidRDefault="000B67DA" w:rsidP="00C02E05">
      <w:pPr>
        <w:pStyle w:val="Default"/>
        <w:ind w:firstLine="708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w </w:t>
      </w:r>
      <w:r w:rsidR="00F52D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sprawie:</w:t>
      </w:r>
      <w:r w:rsidR="00F52D7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rozpatrzenia skarg</w:t>
      </w:r>
      <w:r w:rsidR="00F52D7E">
        <w:rPr>
          <w:b/>
          <w:bCs/>
          <w:sz w:val="28"/>
          <w:szCs w:val="28"/>
        </w:rPr>
        <w:t xml:space="preserve">i </w:t>
      </w:r>
      <w:r w:rsidR="007F63B3">
        <w:rPr>
          <w:b/>
          <w:bCs/>
          <w:sz w:val="28"/>
          <w:szCs w:val="28"/>
        </w:rPr>
        <w:t xml:space="preserve"> na działal</w:t>
      </w:r>
      <w:r w:rsidR="00C61414">
        <w:rPr>
          <w:b/>
          <w:bCs/>
          <w:sz w:val="28"/>
          <w:szCs w:val="28"/>
        </w:rPr>
        <w:t>ność Burmistrza Miasta Zakopane</w:t>
      </w:r>
    </w:p>
    <w:p w:rsidR="007F63B3" w:rsidRDefault="00C61414" w:rsidP="007F63B3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</w:t>
      </w:r>
      <w:r w:rsidR="007F63B3">
        <w:rPr>
          <w:sz w:val="23"/>
          <w:szCs w:val="23"/>
        </w:rPr>
        <w:t>Na podstawie art. 18 ust. 2 pkt 15 ustawy z dnia 8 marca 1990 r. o samorządzie gminnym (</w:t>
      </w:r>
      <w:proofErr w:type="spellStart"/>
      <w:r w:rsidR="007F63B3">
        <w:rPr>
          <w:sz w:val="23"/>
          <w:szCs w:val="23"/>
        </w:rPr>
        <w:t>t.j</w:t>
      </w:r>
      <w:proofErr w:type="spellEnd"/>
      <w:r w:rsidR="007F63B3">
        <w:rPr>
          <w:sz w:val="23"/>
          <w:szCs w:val="23"/>
        </w:rPr>
        <w:t>.</w:t>
      </w:r>
      <w:r w:rsidR="00F52D7E">
        <w:rPr>
          <w:sz w:val="23"/>
          <w:szCs w:val="23"/>
        </w:rPr>
        <w:t>:</w:t>
      </w:r>
      <w:r w:rsidR="007F63B3">
        <w:rPr>
          <w:sz w:val="23"/>
          <w:szCs w:val="23"/>
        </w:rPr>
        <w:t xml:space="preserve"> Dz. U. z </w:t>
      </w:r>
      <w:r w:rsidR="00F52D7E">
        <w:rPr>
          <w:sz w:val="23"/>
          <w:szCs w:val="23"/>
        </w:rPr>
        <w:t>201</w:t>
      </w:r>
      <w:r w:rsidR="001F2E0B">
        <w:rPr>
          <w:sz w:val="23"/>
          <w:szCs w:val="23"/>
        </w:rPr>
        <w:t>9</w:t>
      </w:r>
      <w:r w:rsidR="007F63B3">
        <w:rPr>
          <w:sz w:val="23"/>
          <w:szCs w:val="23"/>
        </w:rPr>
        <w:t xml:space="preserve"> r.</w:t>
      </w:r>
      <w:r w:rsidR="00F52D7E">
        <w:rPr>
          <w:sz w:val="23"/>
          <w:szCs w:val="23"/>
        </w:rPr>
        <w:t xml:space="preserve"> </w:t>
      </w:r>
      <w:r w:rsidR="007F63B3">
        <w:rPr>
          <w:sz w:val="23"/>
          <w:szCs w:val="23"/>
        </w:rPr>
        <w:t xml:space="preserve"> poz. </w:t>
      </w:r>
      <w:r w:rsidR="001F2E0B">
        <w:rPr>
          <w:sz w:val="23"/>
          <w:szCs w:val="23"/>
        </w:rPr>
        <w:t>506</w:t>
      </w:r>
      <w:r w:rsidR="00BB25EF">
        <w:rPr>
          <w:sz w:val="23"/>
          <w:szCs w:val="23"/>
        </w:rPr>
        <w:t xml:space="preserve"> ze zm. </w:t>
      </w:r>
      <w:r w:rsidR="00F745A9">
        <w:rPr>
          <w:sz w:val="23"/>
          <w:szCs w:val="23"/>
        </w:rPr>
        <w:t xml:space="preserve">) </w:t>
      </w:r>
      <w:r w:rsidR="007F63B3">
        <w:rPr>
          <w:sz w:val="23"/>
          <w:szCs w:val="23"/>
        </w:rPr>
        <w:t xml:space="preserve"> oraz art. 229 pkt 3, art. </w:t>
      </w:r>
      <w:r w:rsidR="00F52D7E">
        <w:rPr>
          <w:sz w:val="23"/>
          <w:szCs w:val="23"/>
        </w:rPr>
        <w:t>237</w:t>
      </w:r>
      <w:r w:rsidR="002274F8">
        <w:rPr>
          <w:sz w:val="23"/>
          <w:szCs w:val="23"/>
        </w:rPr>
        <w:t xml:space="preserve"> i 238</w:t>
      </w:r>
      <w:r w:rsidR="00F52D7E">
        <w:rPr>
          <w:sz w:val="23"/>
          <w:szCs w:val="23"/>
        </w:rPr>
        <w:t xml:space="preserve"> </w:t>
      </w:r>
      <w:r w:rsidR="007F63B3">
        <w:rPr>
          <w:sz w:val="23"/>
          <w:szCs w:val="23"/>
        </w:rPr>
        <w:t xml:space="preserve"> ustawy z dnia 14 czerwca 1960 r. - Kodeks postępowania administracyjnego (</w:t>
      </w:r>
      <w:proofErr w:type="spellStart"/>
      <w:r w:rsidR="007F63B3">
        <w:rPr>
          <w:sz w:val="23"/>
          <w:szCs w:val="23"/>
        </w:rPr>
        <w:t>t.j</w:t>
      </w:r>
      <w:proofErr w:type="spellEnd"/>
      <w:r w:rsidR="007F63B3">
        <w:rPr>
          <w:sz w:val="23"/>
          <w:szCs w:val="23"/>
        </w:rPr>
        <w:t>.</w:t>
      </w:r>
      <w:r w:rsidR="00F52D7E">
        <w:rPr>
          <w:sz w:val="23"/>
          <w:szCs w:val="23"/>
        </w:rPr>
        <w:t xml:space="preserve">: </w:t>
      </w:r>
      <w:r w:rsidR="007F63B3">
        <w:rPr>
          <w:sz w:val="23"/>
          <w:szCs w:val="23"/>
        </w:rPr>
        <w:t xml:space="preserve"> Dz. U. z </w:t>
      </w:r>
      <w:r w:rsidR="00F52D7E">
        <w:rPr>
          <w:sz w:val="23"/>
          <w:szCs w:val="23"/>
        </w:rPr>
        <w:t>201</w:t>
      </w:r>
      <w:r w:rsidR="003C4060">
        <w:rPr>
          <w:sz w:val="23"/>
          <w:szCs w:val="23"/>
        </w:rPr>
        <w:t>8</w:t>
      </w:r>
      <w:r w:rsidR="00F52D7E">
        <w:rPr>
          <w:sz w:val="23"/>
          <w:szCs w:val="23"/>
        </w:rPr>
        <w:t xml:space="preserve"> r. poz. </w:t>
      </w:r>
      <w:r w:rsidR="003C4060">
        <w:rPr>
          <w:sz w:val="23"/>
          <w:szCs w:val="23"/>
        </w:rPr>
        <w:t>2096</w:t>
      </w:r>
      <w:r w:rsidR="00023404">
        <w:rPr>
          <w:sz w:val="23"/>
          <w:szCs w:val="23"/>
        </w:rPr>
        <w:t>,</w:t>
      </w:r>
      <w:r w:rsidR="002274F8">
        <w:rPr>
          <w:sz w:val="23"/>
          <w:szCs w:val="23"/>
        </w:rPr>
        <w:t xml:space="preserve"> ze. zm.</w:t>
      </w:r>
      <w:r w:rsidR="007F63B3">
        <w:rPr>
          <w:sz w:val="23"/>
          <w:szCs w:val="23"/>
        </w:rPr>
        <w:t xml:space="preserve">), </w:t>
      </w:r>
      <w:r w:rsidR="00F52D7E">
        <w:rPr>
          <w:sz w:val="23"/>
          <w:szCs w:val="23"/>
        </w:rPr>
        <w:t xml:space="preserve">  </w:t>
      </w:r>
      <w:r w:rsidR="007F63B3">
        <w:rPr>
          <w:b/>
          <w:bCs/>
          <w:sz w:val="23"/>
          <w:szCs w:val="23"/>
        </w:rPr>
        <w:t>RADA MIASTA ZAKOPANE uchwala</w:t>
      </w:r>
      <w:r>
        <w:rPr>
          <w:b/>
          <w:bCs/>
          <w:sz w:val="23"/>
          <w:szCs w:val="23"/>
        </w:rPr>
        <w:t xml:space="preserve">, </w:t>
      </w:r>
      <w:r w:rsidR="007F63B3">
        <w:rPr>
          <w:b/>
          <w:bCs/>
          <w:sz w:val="23"/>
          <w:szCs w:val="23"/>
        </w:rPr>
        <w:t xml:space="preserve"> </w:t>
      </w:r>
      <w:r w:rsidR="007F63B3">
        <w:rPr>
          <w:sz w:val="23"/>
          <w:szCs w:val="23"/>
        </w:rPr>
        <w:t xml:space="preserve">co następuje: </w:t>
      </w:r>
    </w:p>
    <w:p w:rsidR="00583AB5" w:rsidRDefault="00583AB5" w:rsidP="000B67DA">
      <w:pPr>
        <w:pStyle w:val="Default"/>
        <w:jc w:val="center"/>
        <w:rPr>
          <w:b/>
          <w:bCs/>
          <w:sz w:val="28"/>
          <w:szCs w:val="28"/>
        </w:rPr>
      </w:pPr>
    </w:p>
    <w:p w:rsidR="00583AB5" w:rsidRDefault="00583AB5" w:rsidP="000B67DA">
      <w:pPr>
        <w:pStyle w:val="Default"/>
        <w:jc w:val="center"/>
        <w:rPr>
          <w:b/>
          <w:bCs/>
          <w:sz w:val="28"/>
          <w:szCs w:val="28"/>
        </w:rPr>
      </w:pPr>
    </w:p>
    <w:p w:rsidR="007F63B3" w:rsidRDefault="007F63B3" w:rsidP="000B67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1</w:t>
      </w:r>
    </w:p>
    <w:p w:rsidR="007F63B3" w:rsidRDefault="007F63B3" w:rsidP="00F52D7E">
      <w:pPr>
        <w:pStyle w:val="Default"/>
        <w:spacing w:after="36"/>
        <w:jc w:val="both"/>
        <w:rPr>
          <w:sz w:val="28"/>
          <w:szCs w:val="28"/>
        </w:rPr>
      </w:pPr>
      <w:r>
        <w:rPr>
          <w:sz w:val="28"/>
          <w:szCs w:val="28"/>
        </w:rPr>
        <w:t>Postanawia się</w:t>
      </w:r>
      <w:r w:rsidR="00897F0B">
        <w:rPr>
          <w:sz w:val="28"/>
          <w:szCs w:val="28"/>
        </w:rPr>
        <w:t xml:space="preserve"> </w:t>
      </w:r>
      <w:r w:rsidR="00BB25EF">
        <w:rPr>
          <w:sz w:val="28"/>
          <w:szCs w:val="28"/>
        </w:rPr>
        <w:t>uznać za bezzasadną skargę</w:t>
      </w:r>
      <w:r w:rsidR="00734DAC">
        <w:rPr>
          <w:sz w:val="28"/>
          <w:szCs w:val="28"/>
        </w:rPr>
        <w:t xml:space="preserve"> P</w:t>
      </w:r>
      <w:r w:rsidR="002F5A0E">
        <w:rPr>
          <w:sz w:val="28"/>
          <w:szCs w:val="28"/>
        </w:rPr>
        <w:t>an</w:t>
      </w:r>
      <w:r w:rsidR="003C4060">
        <w:rPr>
          <w:sz w:val="28"/>
          <w:szCs w:val="28"/>
        </w:rPr>
        <w:t>a</w:t>
      </w:r>
      <w:r w:rsidR="002F5A0E">
        <w:rPr>
          <w:sz w:val="28"/>
          <w:szCs w:val="28"/>
        </w:rPr>
        <w:t xml:space="preserve"> </w:t>
      </w:r>
      <w:r w:rsidR="003C4060">
        <w:rPr>
          <w:sz w:val="28"/>
          <w:szCs w:val="28"/>
        </w:rPr>
        <w:t>Adama Fedyka</w:t>
      </w:r>
      <w:r w:rsidR="000B67DA">
        <w:rPr>
          <w:sz w:val="28"/>
          <w:szCs w:val="28"/>
        </w:rPr>
        <w:br/>
      </w:r>
      <w:r>
        <w:rPr>
          <w:sz w:val="28"/>
          <w:szCs w:val="28"/>
        </w:rPr>
        <w:t>z dnia</w:t>
      </w:r>
      <w:r w:rsidR="00F52D7E">
        <w:rPr>
          <w:sz w:val="28"/>
          <w:szCs w:val="28"/>
        </w:rPr>
        <w:t xml:space="preserve"> </w:t>
      </w:r>
      <w:r w:rsidR="003C4060">
        <w:rPr>
          <w:sz w:val="28"/>
          <w:szCs w:val="28"/>
        </w:rPr>
        <w:t>18</w:t>
      </w:r>
      <w:r w:rsidR="00310252">
        <w:rPr>
          <w:sz w:val="28"/>
          <w:szCs w:val="28"/>
        </w:rPr>
        <w:t xml:space="preserve"> </w:t>
      </w:r>
      <w:r w:rsidR="002F5A0E">
        <w:rPr>
          <w:sz w:val="28"/>
          <w:szCs w:val="28"/>
        </w:rPr>
        <w:t>lipca</w:t>
      </w:r>
      <w:r w:rsidR="00734DAC">
        <w:rPr>
          <w:sz w:val="28"/>
          <w:szCs w:val="28"/>
        </w:rPr>
        <w:t xml:space="preserve"> </w:t>
      </w:r>
      <w:r w:rsidR="003C4060">
        <w:rPr>
          <w:sz w:val="28"/>
          <w:szCs w:val="28"/>
        </w:rPr>
        <w:t>2019</w:t>
      </w:r>
      <w:r w:rsidR="00310252">
        <w:rPr>
          <w:sz w:val="28"/>
          <w:szCs w:val="28"/>
        </w:rPr>
        <w:t xml:space="preserve"> r.,</w:t>
      </w:r>
      <w:r>
        <w:rPr>
          <w:sz w:val="28"/>
          <w:szCs w:val="28"/>
        </w:rPr>
        <w:t xml:space="preserve"> dotyczącą działalności Burmistrza Miasta Zakopane. </w:t>
      </w:r>
    </w:p>
    <w:p w:rsidR="00F915F6" w:rsidRDefault="00F915F6" w:rsidP="000B67DA">
      <w:pPr>
        <w:pStyle w:val="Default"/>
        <w:jc w:val="center"/>
        <w:rPr>
          <w:b/>
          <w:bCs/>
          <w:sz w:val="28"/>
          <w:szCs w:val="28"/>
        </w:rPr>
      </w:pPr>
    </w:p>
    <w:p w:rsidR="007F63B3" w:rsidRDefault="007F63B3" w:rsidP="000B67D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2</w:t>
      </w:r>
    </w:p>
    <w:p w:rsidR="007F63B3" w:rsidRDefault="007F63B3" w:rsidP="00F52D7E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Zobowiązuje się Przewodniczącego Rady Miasta Zakopane do zawiadomienia skarżąc</w:t>
      </w:r>
      <w:r w:rsidR="003C4060">
        <w:rPr>
          <w:sz w:val="28"/>
          <w:szCs w:val="28"/>
        </w:rPr>
        <w:t>ego</w:t>
      </w:r>
      <w:r>
        <w:rPr>
          <w:sz w:val="28"/>
          <w:szCs w:val="28"/>
        </w:rPr>
        <w:t xml:space="preserve"> o sposobie załatwienia skargi. </w:t>
      </w:r>
    </w:p>
    <w:p w:rsidR="00F915F6" w:rsidRDefault="00F915F6" w:rsidP="00F915F6">
      <w:pPr>
        <w:pStyle w:val="Default"/>
        <w:jc w:val="center"/>
        <w:rPr>
          <w:b/>
          <w:bCs/>
          <w:sz w:val="28"/>
          <w:szCs w:val="28"/>
        </w:rPr>
      </w:pPr>
    </w:p>
    <w:p w:rsidR="007F63B3" w:rsidRDefault="007F63B3" w:rsidP="00F915F6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§ 3</w:t>
      </w:r>
    </w:p>
    <w:p w:rsidR="007F63B3" w:rsidRDefault="007F63B3" w:rsidP="00F52D7E">
      <w:pPr>
        <w:pStyle w:val="Default"/>
        <w:rPr>
          <w:sz w:val="28"/>
          <w:szCs w:val="28"/>
        </w:rPr>
      </w:pPr>
      <w:r>
        <w:rPr>
          <w:sz w:val="28"/>
          <w:szCs w:val="28"/>
        </w:rPr>
        <w:t>Uchwała wchodzi w życie z dniem podjęcia.</w:t>
      </w:r>
    </w:p>
    <w:p w:rsidR="001F4172" w:rsidRDefault="001F4172" w:rsidP="007F63B3"/>
    <w:p w:rsidR="00F915F6" w:rsidRDefault="00F915F6" w:rsidP="007F63B3"/>
    <w:p w:rsidR="00F915F6" w:rsidRDefault="00F915F6" w:rsidP="007F63B3"/>
    <w:p w:rsidR="00F915F6" w:rsidRDefault="00F915F6" w:rsidP="007F63B3"/>
    <w:p w:rsidR="00F915F6" w:rsidRDefault="00F915F6" w:rsidP="007F63B3"/>
    <w:p w:rsidR="00F915F6" w:rsidRDefault="00F915F6" w:rsidP="007F63B3"/>
    <w:p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7E" w:rsidRDefault="00F52D7E" w:rsidP="00F915F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2318" w:rsidRDefault="00B02318" w:rsidP="00B0231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61414" w:rsidRPr="0085083E" w:rsidRDefault="00B02318" w:rsidP="00B02318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083E">
        <w:rPr>
          <w:rFonts w:ascii="Times New Roman" w:hAnsi="Times New Roman" w:cs="Times New Roman"/>
          <w:b/>
          <w:sz w:val="28"/>
          <w:szCs w:val="28"/>
        </w:rPr>
        <w:lastRenderedPageBreak/>
        <w:t>UZASADNIENIE</w:t>
      </w:r>
    </w:p>
    <w:p w:rsidR="003C4060" w:rsidRDefault="003C4060" w:rsidP="003C4060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3C4060" w:rsidRPr="003C4060" w:rsidRDefault="003C4060" w:rsidP="003C40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Zarzuty skarżącego dotyczy</w:t>
      </w:r>
      <w:r w:rsidR="001F2E0B">
        <w:rPr>
          <w:rFonts w:ascii="Times New Roman" w:hAnsi="Times New Roman" w:cs="Times New Roman"/>
          <w:sz w:val="28"/>
          <w:szCs w:val="28"/>
        </w:rPr>
        <w:t>ły rzekomych nieprawidłowości w </w:t>
      </w:r>
      <w:r>
        <w:rPr>
          <w:rFonts w:ascii="Times New Roman" w:hAnsi="Times New Roman" w:cs="Times New Roman"/>
          <w:sz w:val="28"/>
          <w:szCs w:val="28"/>
        </w:rPr>
        <w:t xml:space="preserve">zarządzaniu fragmentem ulicy Tetmajera w Zakopanem. </w:t>
      </w:r>
      <w:r w:rsidRPr="003C4060">
        <w:rPr>
          <w:rFonts w:ascii="Times New Roman" w:hAnsi="Times New Roman" w:cs="Times New Roman"/>
          <w:sz w:val="28"/>
          <w:szCs w:val="28"/>
        </w:rPr>
        <w:t>Ul. Tetmajera, której fragment położony jest na części działki ewid. nr 2 obręb 11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C4060">
        <w:rPr>
          <w:rFonts w:ascii="Times New Roman" w:hAnsi="Times New Roman" w:cs="Times New Roman"/>
          <w:sz w:val="28"/>
          <w:szCs w:val="28"/>
        </w:rPr>
        <w:t xml:space="preserve"> została zaliczona do kategorii dróg publicznych gminnych na odstawie rozporządzenia Wojewody Nowosądeckiego Nr 12 z dnia 28 kwietnia 1995 r. w sprawie zaliczenia dróg publicznych do kategorii dróg lokalnych miejskich na terenie województwa nowosądeckiego (Dz. Urz. Woj. Nowosądeckiego Nr 12/95 z dnia 6 maja 1995r.).</w:t>
      </w:r>
    </w:p>
    <w:p w:rsidR="003C4060" w:rsidRPr="003C4060" w:rsidRDefault="003C4060" w:rsidP="003C40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60">
        <w:rPr>
          <w:rFonts w:ascii="Times New Roman" w:hAnsi="Times New Roman" w:cs="Times New Roman"/>
          <w:sz w:val="28"/>
          <w:szCs w:val="28"/>
        </w:rPr>
        <w:t>Na podstawie art. 103 ust. 2 ustawy z dnia 13 października 1998 r. Przepisy wprowadzające ustawy reformujące administrację publiczną (Dz. U. Nr 133 poz. 872 z późn. zm.) dotychczasowe d</w:t>
      </w:r>
      <w:r>
        <w:rPr>
          <w:rFonts w:ascii="Times New Roman" w:hAnsi="Times New Roman" w:cs="Times New Roman"/>
          <w:sz w:val="28"/>
          <w:szCs w:val="28"/>
        </w:rPr>
        <w:t>rogi lokalne miejskie z dniem 1 </w:t>
      </w:r>
      <w:r w:rsidRPr="003C4060">
        <w:rPr>
          <w:rFonts w:ascii="Times New Roman" w:hAnsi="Times New Roman" w:cs="Times New Roman"/>
          <w:sz w:val="28"/>
          <w:szCs w:val="28"/>
        </w:rPr>
        <w:t>stycznia 1999 r. stały się drogami kategorii gminnej.</w:t>
      </w:r>
    </w:p>
    <w:p w:rsidR="003C4060" w:rsidRPr="003C4060" w:rsidRDefault="003C4060" w:rsidP="003C40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060">
        <w:rPr>
          <w:rFonts w:ascii="Times New Roman" w:hAnsi="Times New Roman" w:cs="Times New Roman"/>
          <w:sz w:val="28"/>
          <w:szCs w:val="28"/>
        </w:rPr>
        <w:tab/>
        <w:t>Wojewoda Małopolski Obwieszcz</w:t>
      </w:r>
      <w:r>
        <w:rPr>
          <w:rFonts w:ascii="Times New Roman" w:hAnsi="Times New Roman" w:cs="Times New Roman"/>
          <w:sz w:val="28"/>
          <w:szCs w:val="28"/>
        </w:rPr>
        <w:t>eniem z dnia 29 marca 1999 r. w </w:t>
      </w:r>
      <w:r w:rsidRPr="003C4060">
        <w:rPr>
          <w:rFonts w:ascii="Times New Roman" w:hAnsi="Times New Roman" w:cs="Times New Roman"/>
          <w:sz w:val="28"/>
          <w:szCs w:val="28"/>
        </w:rPr>
        <w:t>sprawie ustalenia i ogłoszenia wykazów aktów prawa miejscowego wydanych odpowiednio przez Wojewodów: Krakowskiego, Bielskiego, Katowickiego, Kieleckiego, Krośnieńskiego, Nowosądeckiego i Tarnowskiego obowiązujących na odpowiednich częściach obszaru Województwa Małopolskiego (Kraków, dnia 30 marca 1999 r.), pozostawił w mocy Rozporządzenie Wojewody Nowosądeckiego Nr 12/95 z dnia 28 kwietnia 1995 r. Obecnie ul. Tetmajera stanowi drogę publiczną gminną a jej zarządcą jest Burmistrz Miasta Zakopane.</w:t>
      </w:r>
    </w:p>
    <w:p w:rsidR="003C4060" w:rsidRPr="003C4060" w:rsidRDefault="003C4060" w:rsidP="003C40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060">
        <w:rPr>
          <w:rFonts w:ascii="Times New Roman" w:hAnsi="Times New Roman" w:cs="Times New Roman"/>
          <w:sz w:val="28"/>
          <w:szCs w:val="28"/>
        </w:rPr>
        <w:tab/>
        <w:t xml:space="preserve">Na podstawie przepisów art. 73 ustawy z dnia 13 października 1998 r. Przepisy wprowadzające ustawy reformujące administrację publiczną (Dz. U. Nr 133 poz. 872 z późn. zm.) Gmina Miasto </w:t>
      </w:r>
      <w:r>
        <w:rPr>
          <w:rFonts w:ascii="Times New Roman" w:hAnsi="Times New Roman" w:cs="Times New Roman"/>
          <w:sz w:val="28"/>
          <w:szCs w:val="28"/>
        </w:rPr>
        <w:t>Zakopane z mocy prawa z dniem 1 </w:t>
      </w:r>
      <w:r w:rsidRPr="003C4060">
        <w:rPr>
          <w:rFonts w:ascii="Times New Roman" w:hAnsi="Times New Roman" w:cs="Times New Roman"/>
          <w:sz w:val="28"/>
          <w:szCs w:val="28"/>
        </w:rPr>
        <w:t>stycznia 1999 r. nabyła własność nieruchomości stanowiącej działkę ewid. nr 2/1 obręb 11 (wydzieloną z działki ewid. nr 2 obręb 11), zajętej pod drogę publiczną ul. Tetmajera. Fakt ten został potwierdzony deklaratoryjną decyzją Wojewody Małopolskiego znak: SN.IX.JGS.7724-1-275-10 z dnia 8 maja 2017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4060">
        <w:rPr>
          <w:rFonts w:ascii="Times New Roman" w:hAnsi="Times New Roman" w:cs="Times New Roman"/>
          <w:sz w:val="28"/>
          <w:szCs w:val="28"/>
        </w:rPr>
        <w:t xml:space="preserve">r. oraz decyzją Ministra Inwestycji i Rozwoju znak: DO.1.6614.277.2017.KW z </w:t>
      </w:r>
      <w:r w:rsidRPr="003C4060">
        <w:rPr>
          <w:rFonts w:ascii="Times New Roman" w:hAnsi="Times New Roman" w:cs="Times New Roman"/>
          <w:sz w:val="28"/>
          <w:szCs w:val="28"/>
        </w:rPr>
        <w:lastRenderedPageBreak/>
        <w:t>dnia 17 grudnia 2018 r. Skarga Pana Adama Fedyka do Wojewódzkiego Sądu Administracyjnego na ww. decyzję Ministra Inwestycji i Rozwoju postanowieniem sy</w:t>
      </w:r>
      <w:r>
        <w:rPr>
          <w:rFonts w:ascii="Times New Roman" w:hAnsi="Times New Roman" w:cs="Times New Roman"/>
          <w:sz w:val="28"/>
          <w:szCs w:val="28"/>
        </w:rPr>
        <w:t>gn. akt I SA/</w:t>
      </w:r>
      <w:proofErr w:type="spellStart"/>
      <w:r>
        <w:rPr>
          <w:rFonts w:ascii="Times New Roman" w:hAnsi="Times New Roman" w:cs="Times New Roman"/>
          <w:sz w:val="28"/>
          <w:szCs w:val="28"/>
        </w:rPr>
        <w:t>Wa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206/19 z dnia 3 </w:t>
      </w:r>
      <w:r w:rsidRPr="003C4060">
        <w:rPr>
          <w:rFonts w:ascii="Times New Roman" w:hAnsi="Times New Roman" w:cs="Times New Roman"/>
          <w:sz w:val="28"/>
          <w:szCs w:val="28"/>
        </w:rPr>
        <w:t xml:space="preserve">kwietnia 2019 r. była nieskuteczna i została odrzucona. </w:t>
      </w:r>
    </w:p>
    <w:p w:rsidR="003C4060" w:rsidRPr="003C4060" w:rsidRDefault="003C4060" w:rsidP="003C40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60">
        <w:rPr>
          <w:rFonts w:ascii="Times New Roman" w:hAnsi="Times New Roman" w:cs="Times New Roman"/>
          <w:sz w:val="28"/>
          <w:szCs w:val="28"/>
        </w:rPr>
        <w:t xml:space="preserve">Ewentualna zamiana nieruchomości pomiędzy podmiotami odbywa się na podstawie przepisów prawa cywilnego a nie – jak życzyłby sobie tego wnioskodawca – na podstawie decyzji administracyjnej wydanej przez Burmistrza Miasta Zakopane tj. przez organ, który miałby być stroną tej zamiany. Jednakże w związku z faktem, iż nabycie części działki ewid. nr 2 obręb 11 zajętej pod drogę publiczną zgodnie z powołaną ustawą nastąpiło z mocy prawa z dniem 1 stycznia 1999 r., nie zachodzą okoliczności uzasadniające nabycie tej nieruchomości w drodze zawarcia umowy cywilnoprawnej, polegającej na zamianie nieruchomości stanowiącej własność Pana Adama Fedyka i nieruchomości stanowiącej własność Gminy Miasta Zakopane. </w:t>
      </w:r>
    </w:p>
    <w:p w:rsidR="003C4060" w:rsidRPr="003C4060" w:rsidRDefault="003C4060" w:rsidP="003C40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60">
        <w:rPr>
          <w:rFonts w:ascii="Times New Roman" w:hAnsi="Times New Roman" w:cs="Times New Roman"/>
          <w:sz w:val="28"/>
          <w:szCs w:val="28"/>
        </w:rPr>
        <w:t>Co do zasady, nabycie nieruchomości w trybie art. 73 odbywa się za odszkodowaniem, o ile właściciel nieruchomości spełnił warunki określone w tym przepisie. Odszkodowania ustalane i wypłacane są według zasad i trybu określonych w przepisach o odszkodowaniach za wywłaszczone nieruchomości, w uzasadnionych przypadkach możliwe jest zatem przyznanie w ramach odszkodowania nieruchomości zamiennej, pochodzącej z gminnego zasobu nieruchomości. Ze stosownym wnioskiem dotyczącym proponowanej formy odszkodowania za nieruchomość zajętą pod drogę publiczną osoba zainteresowana winna zwrócić się w toku prowadzonego postępowania odszkodowawczego do organu prowadzącego to postępowanie, tj. do Starosty Tatrzańskiego. Podstawą do przyznania nieruchomości zamiennej może być wyłącznie ostateczna decyzja organu orzekająca o ustaleniu odszkodowania.</w:t>
      </w:r>
    </w:p>
    <w:p w:rsidR="003C4060" w:rsidRPr="003C4060" w:rsidRDefault="003C4060" w:rsidP="003C40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060">
        <w:rPr>
          <w:rFonts w:ascii="Times New Roman" w:hAnsi="Times New Roman" w:cs="Times New Roman"/>
          <w:sz w:val="28"/>
          <w:szCs w:val="28"/>
        </w:rPr>
        <w:tab/>
        <w:t>Postępowanie przed Sądem Re</w:t>
      </w:r>
      <w:r>
        <w:rPr>
          <w:rFonts w:ascii="Times New Roman" w:hAnsi="Times New Roman" w:cs="Times New Roman"/>
          <w:sz w:val="28"/>
          <w:szCs w:val="28"/>
        </w:rPr>
        <w:t>jonowym w Zakopanem sygn. akt I</w:t>
      </w:r>
      <w:r w:rsidRPr="003C4060">
        <w:rPr>
          <w:rFonts w:ascii="Times New Roman" w:hAnsi="Times New Roman" w:cs="Times New Roman"/>
          <w:sz w:val="28"/>
          <w:szCs w:val="28"/>
        </w:rPr>
        <w:t xml:space="preserve">C 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3C4060">
        <w:rPr>
          <w:rFonts w:ascii="Times New Roman" w:hAnsi="Times New Roman" w:cs="Times New Roman"/>
          <w:sz w:val="28"/>
          <w:szCs w:val="28"/>
        </w:rPr>
        <w:t xml:space="preserve">270/03 dotyczyło zakazu wykonywania przez Gminę Miasto Zakopane aktów posiadania w pn.-zach. części działki ewid. nr 2 obręb 11, położonej poza pasem </w:t>
      </w:r>
      <w:r w:rsidRPr="003C4060">
        <w:rPr>
          <w:rFonts w:ascii="Times New Roman" w:hAnsi="Times New Roman" w:cs="Times New Roman"/>
          <w:sz w:val="28"/>
          <w:szCs w:val="28"/>
        </w:rPr>
        <w:lastRenderedPageBreak/>
        <w:t>drogowym drogi publicznej (w tym usunięcia znaku zlokalizowanego na tym fragmencie nieruchomości) . Wyrok z dnia 29 października 2004 r. jest przez Miasto Zakopane respektowany a sam znak został usunięty. Burmistrz Miasta Zakopane nie podważa i nie zmienia prawomocnych orzeczeń sądowych. Należy jednak zauważyć, że rozstrzygnięcie postępowania prowadzonego przed sądem powszechnym w żaden sposób nie stoi w sprzeczności ze wspomnianym na wstępie postępowaniem administracyjnym w szczególności, że postępowania te dotyczą różnych części działki ewid. nr 2 obręb 11 a okoliczności zajęcia części działki ewid. nr 2 obręb 11 pod drogę publiczną i jej ewentualnego nabycia na rzecz Gminy Miasta Zakopane</w:t>
      </w:r>
      <w:r>
        <w:rPr>
          <w:rFonts w:ascii="Times New Roman" w:hAnsi="Times New Roman" w:cs="Times New Roman"/>
          <w:sz w:val="28"/>
          <w:szCs w:val="28"/>
        </w:rPr>
        <w:t xml:space="preserve"> (czy to z mocy prawa czy też w </w:t>
      </w:r>
      <w:r w:rsidRPr="003C4060">
        <w:rPr>
          <w:rFonts w:ascii="Times New Roman" w:hAnsi="Times New Roman" w:cs="Times New Roman"/>
          <w:sz w:val="28"/>
          <w:szCs w:val="28"/>
        </w:rPr>
        <w:t xml:space="preserve">drodze umowy cywilnej) nie były przedmiotem badania i orzeczenia sądu. </w:t>
      </w:r>
    </w:p>
    <w:p w:rsidR="003C4060" w:rsidRPr="003C4060" w:rsidRDefault="003C4060" w:rsidP="003C406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060">
        <w:rPr>
          <w:rFonts w:ascii="Times New Roman" w:hAnsi="Times New Roman" w:cs="Times New Roman"/>
          <w:sz w:val="28"/>
          <w:szCs w:val="28"/>
        </w:rPr>
        <w:t>Uprawnienie Gminy Miasta Zakopane do władania działką ewid. nr 2/1 obręb 11, w tym do czynienia na niej nakładów w postaci remontów, modernizacji oraz utrzymania letniego i zimowego,    wynika  z przepisów art. 2a ust. 2 oraz art. 19 ust. 2 pkt 4 ustawy z dnia 21 marca 1985 r. o drogach publicznych (zarząd drogą publiczną) a także ze wskazanego powyżej tytułu własności do tej nieruchomości.</w:t>
      </w:r>
    </w:p>
    <w:p w:rsidR="00B02318" w:rsidRDefault="003C4060" w:rsidP="003C40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4060">
        <w:rPr>
          <w:rFonts w:ascii="Times New Roman" w:hAnsi="Times New Roman" w:cs="Times New Roman"/>
          <w:sz w:val="28"/>
          <w:szCs w:val="28"/>
        </w:rPr>
        <w:t>Burmistrz Miasta Zakopane nie prowadzi ani nie prowadził postępowania w sprawie likwidacji wyjść, dróg ewakuacyjnych z budynku przy ul. Tetmajera 17. Kompetencje w tym zakresie należą do organów administracji architektoniczno-budowlanej i nadzoru budowlanego.</w:t>
      </w:r>
    </w:p>
    <w:p w:rsidR="003C4060" w:rsidRPr="00B02318" w:rsidRDefault="001F2E0B" w:rsidP="003C406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C4060">
        <w:rPr>
          <w:rFonts w:ascii="Times New Roman" w:hAnsi="Times New Roman" w:cs="Times New Roman"/>
          <w:sz w:val="28"/>
          <w:szCs w:val="28"/>
        </w:rPr>
        <w:tab/>
      </w:r>
      <w:r w:rsidR="003C4060">
        <w:rPr>
          <w:rFonts w:ascii="Times New Roman" w:hAnsi="Times New Roman" w:cs="Times New Roman"/>
          <w:sz w:val="28"/>
          <w:szCs w:val="28"/>
        </w:rPr>
        <w:tab/>
        <w:t>Wobec powyższego skargę należało uznać za bezzasadną.</w:t>
      </w:r>
    </w:p>
    <w:sectPr w:rsidR="003C4060" w:rsidRPr="00B023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3B3"/>
    <w:rsid w:val="00011B6D"/>
    <w:rsid w:val="00023404"/>
    <w:rsid w:val="000B67DA"/>
    <w:rsid w:val="00166D23"/>
    <w:rsid w:val="001725D8"/>
    <w:rsid w:val="001F2E0B"/>
    <w:rsid w:val="001F4172"/>
    <w:rsid w:val="002274F8"/>
    <w:rsid w:val="002C4291"/>
    <w:rsid w:val="002F5A0E"/>
    <w:rsid w:val="003100B5"/>
    <w:rsid w:val="00310252"/>
    <w:rsid w:val="003C0BAE"/>
    <w:rsid w:val="003C2C08"/>
    <w:rsid w:val="003C4060"/>
    <w:rsid w:val="00455236"/>
    <w:rsid w:val="00460788"/>
    <w:rsid w:val="0055432A"/>
    <w:rsid w:val="00583AB5"/>
    <w:rsid w:val="0058422A"/>
    <w:rsid w:val="005A1D38"/>
    <w:rsid w:val="00734DAC"/>
    <w:rsid w:val="007F63B3"/>
    <w:rsid w:val="00810250"/>
    <w:rsid w:val="0085083E"/>
    <w:rsid w:val="008777B5"/>
    <w:rsid w:val="00897F0B"/>
    <w:rsid w:val="00915DE5"/>
    <w:rsid w:val="00943BEA"/>
    <w:rsid w:val="00972240"/>
    <w:rsid w:val="009A2234"/>
    <w:rsid w:val="009F3F57"/>
    <w:rsid w:val="00A04624"/>
    <w:rsid w:val="00A1476D"/>
    <w:rsid w:val="00A22D81"/>
    <w:rsid w:val="00AB2659"/>
    <w:rsid w:val="00B02318"/>
    <w:rsid w:val="00B81B05"/>
    <w:rsid w:val="00BB25EF"/>
    <w:rsid w:val="00BE1869"/>
    <w:rsid w:val="00C02E05"/>
    <w:rsid w:val="00C56B71"/>
    <w:rsid w:val="00C61414"/>
    <w:rsid w:val="00D11E3E"/>
    <w:rsid w:val="00D12F2C"/>
    <w:rsid w:val="00D4264E"/>
    <w:rsid w:val="00E71084"/>
    <w:rsid w:val="00E72704"/>
    <w:rsid w:val="00E9252E"/>
    <w:rsid w:val="00F52D7E"/>
    <w:rsid w:val="00F7252D"/>
    <w:rsid w:val="00F745A9"/>
    <w:rsid w:val="00F81E80"/>
    <w:rsid w:val="00F915F6"/>
    <w:rsid w:val="00FA5199"/>
    <w:rsid w:val="00FD680F"/>
    <w:rsid w:val="00FE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C3E226-F1BE-416C-AFFD-2CBC2DE3F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F63B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22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2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Prawnik2</dc:creator>
  <cp:lastModifiedBy>Zuzanna Liszkowska</cp:lastModifiedBy>
  <cp:revision>2</cp:revision>
  <cp:lastPrinted>2019-10-14T11:25:00Z</cp:lastPrinted>
  <dcterms:created xsi:type="dcterms:W3CDTF">2019-10-17T07:24:00Z</dcterms:created>
  <dcterms:modified xsi:type="dcterms:W3CDTF">2019-10-17T07:24:00Z</dcterms:modified>
</cp:coreProperties>
</file>