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2CD7" w14:textId="66B35EA6" w:rsidR="00BC4778" w:rsidRPr="008F02B2" w:rsidRDefault="008F02B2" w:rsidP="008F02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2B2">
        <w:rPr>
          <w:rFonts w:ascii="Times New Roman" w:hAnsi="Times New Roman" w:cs="Times New Roman"/>
          <w:b/>
          <w:bCs/>
          <w:sz w:val="28"/>
          <w:szCs w:val="28"/>
        </w:rPr>
        <w:t>Projekty uchwał na XXVII Sesję Rady Miasta w dniu 28 maja 2026 r.</w:t>
      </w:r>
    </w:p>
    <w:p w14:paraId="0D66D7DB" w14:textId="3D59834C" w:rsidR="008F02B2" w:rsidRPr="00415AB6" w:rsidRDefault="008F02B2" w:rsidP="008F02B2">
      <w:pPr>
        <w:pStyle w:val="Akapitzlist"/>
        <w:keepNext/>
        <w:numPr>
          <w:ilvl w:val="0"/>
          <w:numId w:val="2"/>
        </w:numPr>
        <w:spacing w:before="480" w:after="4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6">
        <w:rPr>
          <w:rFonts w:ascii="Times New Roman" w:hAnsi="Times New Roman" w:cs="Times New Roman"/>
          <w:sz w:val="28"/>
          <w:szCs w:val="28"/>
        </w:rPr>
        <w:t>Projekt uchwały w sprawie</w:t>
      </w:r>
      <w:r w:rsidR="00415AB6">
        <w:rPr>
          <w:rFonts w:ascii="Times New Roman" w:hAnsi="Times New Roman" w:cs="Times New Roman"/>
          <w:sz w:val="28"/>
          <w:szCs w:val="28"/>
        </w:rPr>
        <w:t>:</w:t>
      </w:r>
      <w:r w:rsidRPr="00415AB6">
        <w:rPr>
          <w:rFonts w:ascii="Times New Roman" w:hAnsi="Times New Roman" w:cs="Times New Roman"/>
          <w:sz w:val="28"/>
          <w:szCs w:val="28"/>
        </w:rPr>
        <w:t xml:space="preserve"> metody ustalania opłaty oraz wysokości stawki za gospodarowanie odpadami komunalnymi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 w:rsidR="004F1AE7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544C6FD9" w14:textId="2F325CEF" w:rsidR="00415AB6" w:rsidRPr="00415AB6" w:rsidRDefault="00415AB6" w:rsidP="00415AB6">
      <w:pPr>
        <w:pStyle w:val="Akapitzlist"/>
        <w:keepNext/>
        <w:numPr>
          <w:ilvl w:val="0"/>
          <w:numId w:val="2"/>
        </w:numPr>
        <w:spacing w:before="480" w:after="4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6">
        <w:rPr>
          <w:rFonts w:ascii="Times New Roman" w:hAnsi="Times New Roman" w:cs="Times New Roman"/>
          <w:sz w:val="28"/>
          <w:szCs w:val="28"/>
        </w:rPr>
        <w:t xml:space="preserve">Projekt uchwały </w:t>
      </w:r>
      <w:r>
        <w:rPr>
          <w:rFonts w:ascii="Times New Roman" w:hAnsi="Times New Roman" w:cs="Times New Roman"/>
          <w:sz w:val="28"/>
          <w:szCs w:val="28"/>
        </w:rPr>
        <w:t xml:space="preserve">w sprawie </w:t>
      </w:r>
      <w:r w:rsidRPr="00415AB6">
        <w:rPr>
          <w:rFonts w:ascii="Times New Roman" w:eastAsia="Times New Roman" w:hAnsi="Times New Roman" w:cs="Times New Roman"/>
          <w:sz w:val="28"/>
          <w:szCs w:val="28"/>
        </w:rPr>
        <w:t>wzoru deklaracji o wysokości opłaty za gospodarowanie odpadami komunalnymi oraz terminu i miejsca składania deklaracji przez właścicieli nieruchomości położonych na terenie Gminy Miasto Zakopane oraz warunków i trybu składania deklaracji za pomocą środków komunikacji elektronicznej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 w:rsidR="004F1AE7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60B8FD3E" w14:textId="5E10F665" w:rsidR="00415AB6" w:rsidRPr="00415AB6" w:rsidRDefault="00415AB6" w:rsidP="00415AB6">
      <w:pPr>
        <w:pStyle w:val="Akapitzlist"/>
        <w:keepNext/>
        <w:numPr>
          <w:ilvl w:val="0"/>
          <w:numId w:val="2"/>
        </w:numPr>
        <w:spacing w:before="480" w:after="4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6">
        <w:rPr>
          <w:rFonts w:ascii="Times New Roman" w:hAnsi="Times New Roman" w:cs="Times New Roman"/>
          <w:sz w:val="28"/>
          <w:szCs w:val="28"/>
        </w:rPr>
        <w:t xml:space="preserve">Projekt uchwały w sprawie: </w:t>
      </w:r>
      <w:r w:rsidRPr="00415AB6">
        <w:rPr>
          <w:rFonts w:ascii="Times New Roman" w:eastAsia="Times New Roman" w:hAnsi="Times New Roman" w:cs="Times New Roman"/>
          <w:sz w:val="28"/>
          <w:szCs w:val="28"/>
        </w:rPr>
        <w:t>terminu, częstotliwości i trybu uiszczania opłaty za gospodarowanie odpadami komunalnymi</w:t>
      </w:r>
      <w:r w:rsidR="004F1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 w:rsidR="004F1AE7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0F8985DB" w14:textId="10AEC181" w:rsidR="008F02B2" w:rsidRPr="00756B94" w:rsidRDefault="008F02B2" w:rsidP="00415AB6">
      <w:pPr>
        <w:pStyle w:val="Akapitzlist"/>
        <w:keepNext/>
        <w:numPr>
          <w:ilvl w:val="0"/>
          <w:numId w:val="2"/>
        </w:numPr>
        <w:spacing w:before="480" w:after="4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6">
        <w:rPr>
          <w:rFonts w:ascii="Times New Roman" w:hAnsi="Times New Roman" w:cs="Times New Roman"/>
          <w:sz w:val="28"/>
          <w:szCs w:val="28"/>
        </w:rPr>
        <w:t xml:space="preserve">Projekt uchwały </w:t>
      </w:r>
      <w:r w:rsidRPr="00415AB6">
        <w:rPr>
          <w:rFonts w:ascii="Times New Roman" w:eastAsia="Times New Roman" w:hAnsi="Times New Roman" w:cs="Times New Roman"/>
          <w:sz w:val="28"/>
          <w:szCs w:val="28"/>
        </w:rPr>
        <w:t>zmiany uchwały Nr XII/178/2015 Rady Miasta Zakopane z dnia 3 września 2015 roku w sprawie sposobu i zakresu świadczenia usług w zakresie zagospodarowania i odbierania odpadów komunalnych od właścicieli nieruchomości położonych na terenie Gminy Miasta Zakopane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 w:rsidR="004F1AE7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65CC2430" w14:textId="1244EAC0" w:rsidR="00756B94" w:rsidRPr="00D1185C" w:rsidRDefault="00756B94" w:rsidP="00415AB6">
      <w:pPr>
        <w:pStyle w:val="Akapitzlist"/>
        <w:keepNext/>
        <w:numPr>
          <w:ilvl w:val="0"/>
          <w:numId w:val="2"/>
        </w:numPr>
        <w:spacing w:before="480" w:after="4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B94">
        <w:rPr>
          <w:rFonts w:ascii="Times New Roman" w:eastAsiaTheme="minorEastAsia" w:hAnsi="Times New Roman" w:cs="Times New Roman"/>
          <w:bCs/>
          <w:sz w:val="28"/>
          <w:szCs w:val="28"/>
        </w:rPr>
        <w:t>Projekt Stanowiska w sprawie działalności związanej z użytkowaniem boiska do piłki nożnej w Zakopanem w rejonie ul. Pardał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ó</w:t>
      </w:r>
      <w:r w:rsidRPr="00756B94">
        <w:rPr>
          <w:rFonts w:ascii="Times New Roman" w:eastAsiaTheme="minorEastAsia" w:hAnsi="Times New Roman" w:cs="Times New Roman"/>
          <w:bCs/>
          <w:sz w:val="28"/>
          <w:szCs w:val="28"/>
        </w:rPr>
        <w:t>wka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– Komisja Urbanistyki i Rozwoju</w:t>
      </w:r>
    </w:p>
    <w:p w14:paraId="784DA4FF" w14:textId="45B76199" w:rsidR="00D1185C" w:rsidRPr="00415AB6" w:rsidRDefault="00D1185C" w:rsidP="00415AB6">
      <w:pPr>
        <w:pStyle w:val="Akapitzlist"/>
        <w:keepNext/>
        <w:numPr>
          <w:ilvl w:val="0"/>
          <w:numId w:val="2"/>
        </w:numPr>
        <w:spacing w:before="480" w:after="4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Projekt uchwały w sprawie: przyjęcia programu polityki zdrowotnej Gminy Miasta Zakopane na rok 2026</w:t>
      </w:r>
      <w:r w:rsidR="004F1A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F1AE7" w:rsidRPr="004F1AE7">
        <w:rPr>
          <w:rFonts w:ascii="Times New Roman" w:eastAsia="Times New Roman" w:hAnsi="Times New Roman" w:cs="Times New Roman"/>
          <w:b/>
          <w:bCs/>
          <w:sz w:val="28"/>
          <w:szCs w:val="28"/>
        </w:rPr>
        <w:t>Komisja Rodziny i Spraw Społecznych</w:t>
      </w:r>
      <w:r w:rsidR="004F1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7EF4C2" w14:textId="04A0B69F" w:rsidR="00415AB6" w:rsidRPr="004F1AE7" w:rsidRDefault="00415AB6" w:rsidP="00415AB6">
      <w:pPr>
        <w:pStyle w:val="Akapitzlist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rojekt</w:t>
      </w: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uchwały w sprawie: rozpatrzenia skargi na działalność Burmistrza Miasta Zakopane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Skarg, Wniosków i Petycji</w:t>
      </w:r>
    </w:p>
    <w:p w14:paraId="298072DF" w14:textId="075089B3" w:rsidR="00415AB6" w:rsidRPr="00415AB6" w:rsidRDefault="00415AB6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15AB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rojekt</w:t>
      </w:r>
      <w:r w:rsidRPr="00415AB6">
        <w:rPr>
          <w:rFonts w:ascii="Times New Roman" w:hAnsi="Times New Roman" w:cs="Times New Roman"/>
          <w:sz w:val="28"/>
          <w:szCs w:val="28"/>
        </w:rPr>
        <w:t xml:space="preserve"> uchwały w sprawie: powołania Komisji Skrutacyjnej do przeprowadzenia głosowania wyboru ławników w wyborach uzupełniających na kadencję 2024-2027.</w:t>
      </w:r>
    </w:p>
    <w:p w14:paraId="3FC397EC" w14:textId="2E2BAEE3" w:rsidR="00415AB6" w:rsidRPr="00415AB6" w:rsidRDefault="00415AB6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rojekt</w:t>
      </w: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uchwały w sprawie: ustalenia regulaminu głosowania w wyborach uzupełniających ławników do sądów powszechnych na kadencję 2024-2027.</w:t>
      </w:r>
    </w:p>
    <w:p w14:paraId="4DA81A71" w14:textId="068CF7EC" w:rsidR="00415AB6" w:rsidRDefault="00415AB6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rojekt</w:t>
      </w: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uchwały w sprawie: wyboru ławników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w wyborach</w:t>
      </w: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uzupełniających na kadencję 2024-2027.</w:t>
      </w:r>
    </w:p>
    <w:p w14:paraId="472E7756" w14:textId="2019AE45" w:rsidR="005D7D12" w:rsidRDefault="005D7D12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Projekt uchwały w sprawie: zamiany nieruchomości stanowiącej własność Gminy Miasto Zakopane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2A99A569" w14:textId="6EB0C250" w:rsidR="005D7D12" w:rsidRDefault="005D7D12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zbycia nieruchomości gruntowej stanowiącej własność Gminy Miasto Zakopane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383459FA" w14:textId="3E7FBF93" w:rsidR="00F41319" w:rsidRDefault="00F41319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o zmianie uchwały w sprawie ustalenia strefy płatnego parkowania oraz śródmiejskiej strefy płatnego parkowania pojazdów samochodowych, wysokości opłat za parkowanie pojazdów na drogach publicznych w granicach Miasta Zakopane oraz określenia sposobu pobierania opłaty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. </w:t>
      </w:r>
    </w:p>
    <w:p w14:paraId="2A4557C5" w14:textId="070A951D" w:rsidR="00C50E3E" w:rsidRDefault="00C50E3E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dzierżawy miejskiej nieruchomości gruntowej (dot. działka przy ul. Kościelnej).</w:t>
      </w:r>
      <w:r w:rsidR="004F1AE7" w:rsidRP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</w:p>
    <w:p w14:paraId="60070EBC" w14:textId="51AFBC08" w:rsidR="00A7018D" w:rsidRDefault="00A7018D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dzierżawy miejskiej nieruchomości (dot. Chałubińskiego 38A).</w:t>
      </w:r>
      <w:r w:rsidR="004F1AE7" w:rsidRP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</w:p>
    <w:p w14:paraId="0FC1CE1E" w14:textId="0EBFF442" w:rsidR="00C50E3E" w:rsidRDefault="00C50E3E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dzierżawy miejskich nieruchomości gruntowych (dot. działki ul. Krupówki, ul. Karłowicza)</w:t>
      </w:r>
      <w:r w:rsidR="004F1AE7" w:rsidRP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 w:rsidR="004F1AE7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54129245" w14:textId="22BA7848" w:rsidR="00C50E3E" w:rsidRDefault="00C50E3E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dzierżawy miejskich nieruchomości gruntowych (dot. działki ul. Bulwary Słowackiego, ul. Zamoyskiego, ul. Zaryckiego)</w:t>
      </w:r>
      <w:r w:rsidR="004F1AE7" w:rsidRP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06D2295B" w14:textId="17816BB9" w:rsidR="00C50E3E" w:rsidRDefault="00C50E3E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dzierżawy miejskich nieruchomości gruntowych (dot. działki ul. Szymanowskiego, ul. Kościelnej, ul. Sienkiewicza, ul. Zaryckiego)</w:t>
      </w:r>
      <w:r w:rsidR="004F1AE7" w:rsidRP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690B7C94" w14:textId="4735CE84" w:rsidR="00DB0FA5" w:rsidRDefault="00DB0FA5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nadania nazwy skwerowi w Zakopanem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–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Urbanistyki i Rozwoju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14:paraId="39A8BC7F" w14:textId="479BD753" w:rsidR="00700996" w:rsidRPr="004F1AE7" w:rsidRDefault="00700996" w:rsidP="00415AB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ustalenia zasad i warunków sytuowania obiektów malej architektury, tablic reklamowych i urządzeń reklamowych oraz ogrodzeń, na terenie Gminy Miasto Zakopane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Urbanistyki i Rozwoju</w:t>
      </w:r>
      <w:r w:rsidRPr="004F1AE7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450B357F" w14:textId="40A073FA" w:rsidR="00415AB6" w:rsidRPr="00415AB6" w:rsidRDefault="00415AB6" w:rsidP="00415AB6">
      <w:pPr>
        <w:pStyle w:val="Akapitzlist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rojekt</w:t>
      </w: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uchwały w sprawie: zmiany uchwały budżetowej Gminy Miasto Zakopane na rok 2026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>Komisja Ekonomiki, Komisja Gospodarki Komunalnej i Ochrony Środowiska</w:t>
      </w:r>
    </w:p>
    <w:p w14:paraId="5A1017CF" w14:textId="4F1745B8" w:rsidR="00415AB6" w:rsidRPr="00415AB6" w:rsidRDefault="00415AB6" w:rsidP="00415AB6">
      <w:pPr>
        <w:pStyle w:val="Akapitzlist"/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rojekt</w:t>
      </w:r>
      <w:r w:rsidRPr="00415A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uchwały w sprawie: zmian Wieloletniej Prognozy Finansowej Gminy Miasto Zakopane na lata 2026-2042</w:t>
      </w:r>
      <w:r w:rsidR="004F1AE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- </w:t>
      </w:r>
      <w:r w:rsidR="004F1AE7" w:rsidRPr="004F1AE7">
        <w:rPr>
          <w:rFonts w:ascii="Times New Roman" w:eastAsiaTheme="minorEastAsia" w:hAnsi="Times New Roman" w:cs="Times New Roman"/>
          <w:b/>
          <w:sz w:val="28"/>
          <w:szCs w:val="28"/>
        </w:rPr>
        <w:t xml:space="preserve">Komisja Ekonomiki, Komisja Gospodarki Komunalnej i Ochrony Środowiska </w:t>
      </w:r>
    </w:p>
    <w:p w14:paraId="41318408" w14:textId="77777777" w:rsidR="008F02B2" w:rsidRPr="00415AB6" w:rsidRDefault="008F02B2" w:rsidP="00415AB6">
      <w:pPr>
        <w:keepNext/>
        <w:spacing w:before="480" w:after="48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6C5CC8" w14:textId="6BE3F9F1" w:rsidR="008F02B2" w:rsidRDefault="008F02B2" w:rsidP="008F02B2"/>
    <w:sectPr w:rsidR="008F0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E6DCF"/>
    <w:multiLevelType w:val="hybridMultilevel"/>
    <w:tmpl w:val="CEAE9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55FD"/>
    <w:multiLevelType w:val="hybridMultilevel"/>
    <w:tmpl w:val="CF64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80482">
    <w:abstractNumId w:val="2"/>
  </w:num>
  <w:num w:numId="2" w16cid:durableId="1300067863">
    <w:abstractNumId w:val="1"/>
  </w:num>
  <w:num w:numId="3" w16cid:durableId="633757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B2"/>
    <w:rsid w:val="000B2EA2"/>
    <w:rsid w:val="00104358"/>
    <w:rsid w:val="001201EA"/>
    <w:rsid w:val="00295ADA"/>
    <w:rsid w:val="00415AB6"/>
    <w:rsid w:val="004F1AE7"/>
    <w:rsid w:val="00544B6F"/>
    <w:rsid w:val="005D7D12"/>
    <w:rsid w:val="005E4023"/>
    <w:rsid w:val="00700996"/>
    <w:rsid w:val="00756B94"/>
    <w:rsid w:val="00896FAF"/>
    <w:rsid w:val="008B2989"/>
    <w:rsid w:val="008F02B2"/>
    <w:rsid w:val="00985B0B"/>
    <w:rsid w:val="00A7018D"/>
    <w:rsid w:val="00AE05A9"/>
    <w:rsid w:val="00BC4778"/>
    <w:rsid w:val="00BC7CE4"/>
    <w:rsid w:val="00C50E3E"/>
    <w:rsid w:val="00D1185C"/>
    <w:rsid w:val="00DB0FA5"/>
    <w:rsid w:val="00F41319"/>
    <w:rsid w:val="00F70DD9"/>
    <w:rsid w:val="00F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038F"/>
  <w15:chartTrackingRefBased/>
  <w15:docId w15:val="{63D8D0EB-4AEB-4985-BFEF-F4604C3E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2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2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2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2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2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2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2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2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2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2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10</cp:revision>
  <dcterms:created xsi:type="dcterms:W3CDTF">2026-05-07T12:12:00Z</dcterms:created>
  <dcterms:modified xsi:type="dcterms:W3CDTF">2026-05-18T13:00:00Z</dcterms:modified>
</cp:coreProperties>
</file>