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8A82C" w14:textId="77777777" w:rsidR="00FE18E7" w:rsidRPr="00C4295F" w:rsidRDefault="00FE18E7" w:rsidP="00FE18E7">
      <w:pPr>
        <w:autoSpaceDE w:val="0"/>
        <w:autoSpaceDN w:val="0"/>
        <w:adjustRightInd w:val="0"/>
        <w:spacing w:after="0" w:line="240" w:lineRule="auto"/>
        <w:jc w:val="center"/>
        <w:rPr>
          <w:rFonts w:ascii="Times New Roman" w:eastAsia="Times New Roman" w:hAnsi="Times New Roman" w:cs="Times New Roman"/>
          <w:b/>
          <w:bCs/>
          <w:caps/>
          <w:color w:val="000000"/>
          <w:szCs w:val="24"/>
          <w:shd w:val="clear" w:color="auto" w:fill="FFFFFF"/>
        </w:rPr>
      </w:pPr>
      <w:r w:rsidRPr="00C4295F">
        <w:rPr>
          <w:rFonts w:ascii="Times New Roman" w:eastAsia="Times New Roman" w:hAnsi="Times New Roman" w:cs="Times New Roman"/>
          <w:b/>
          <w:bCs/>
          <w:caps/>
          <w:color w:val="000000"/>
          <w:szCs w:val="24"/>
          <w:shd w:val="clear" w:color="auto" w:fill="FFFFFF"/>
        </w:rPr>
        <w:t>Uchwała NR............./................./20</w:t>
      </w:r>
      <w:r w:rsidR="0048163B" w:rsidRPr="00C4295F">
        <w:rPr>
          <w:rFonts w:ascii="Times New Roman" w:eastAsia="Times New Roman" w:hAnsi="Times New Roman" w:cs="Times New Roman"/>
          <w:b/>
          <w:bCs/>
          <w:caps/>
          <w:color w:val="000000"/>
          <w:szCs w:val="24"/>
          <w:shd w:val="clear" w:color="auto" w:fill="FFFFFF"/>
        </w:rPr>
        <w:t>20</w:t>
      </w:r>
      <w:r w:rsidRPr="00C4295F">
        <w:rPr>
          <w:rFonts w:ascii="Times New Roman" w:eastAsia="Times New Roman" w:hAnsi="Times New Roman" w:cs="Times New Roman"/>
          <w:b/>
          <w:bCs/>
          <w:caps/>
          <w:color w:val="000000"/>
          <w:szCs w:val="24"/>
          <w:shd w:val="clear" w:color="auto" w:fill="FFFFFF"/>
        </w:rPr>
        <w:br/>
      </w:r>
      <w:r w:rsidRPr="00C4295F">
        <w:rPr>
          <w:rFonts w:ascii="Times New Roman" w:eastAsia="Times New Roman" w:hAnsi="Times New Roman" w:cs="Times New Roman"/>
          <w:b/>
          <w:bCs/>
          <w:caps/>
          <w:color w:val="000000"/>
          <w:szCs w:val="24"/>
          <w:shd w:val="clear" w:color="auto" w:fill="FFFFFF"/>
        </w:rPr>
        <w:br/>
        <w:t>Rady Miasta Zakopane</w:t>
      </w:r>
    </w:p>
    <w:p w14:paraId="56688164" w14:textId="77777777" w:rsidR="00FE18E7" w:rsidRPr="00C4295F" w:rsidRDefault="00FE18E7" w:rsidP="00FE18E7">
      <w:pPr>
        <w:autoSpaceDE w:val="0"/>
        <w:autoSpaceDN w:val="0"/>
        <w:adjustRightInd w:val="0"/>
        <w:spacing w:before="280" w:after="280" w:line="240" w:lineRule="auto"/>
        <w:jc w:val="center"/>
        <w:rPr>
          <w:rFonts w:ascii="Times New Roman" w:eastAsia="Times New Roman" w:hAnsi="Times New Roman" w:cs="Times New Roman"/>
          <w:b/>
          <w:bCs/>
          <w:caps/>
          <w:color w:val="000000"/>
          <w:szCs w:val="24"/>
          <w:shd w:val="clear" w:color="auto" w:fill="FFFFFF"/>
        </w:rPr>
      </w:pPr>
      <w:r w:rsidRPr="00C4295F">
        <w:rPr>
          <w:rFonts w:ascii="Times New Roman" w:eastAsia="Times New Roman" w:hAnsi="Times New Roman" w:cs="Times New Roman"/>
          <w:color w:val="000000"/>
          <w:szCs w:val="24"/>
          <w:shd w:val="clear" w:color="auto" w:fill="FFFFFF"/>
        </w:rPr>
        <w:t>z dnia .................... 20</w:t>
      </w:r>
      <w:r w:rsidR="0048163B" w:rsidRPr="00C4295F">
        <w:rPr>
          <w:rFonts w:ascii="Times New Roman" w:eastAsia="Times New Roman" w:hAnsi="Times New Roman" w:cs="Times New Roman"/>
          <w:color w:val="000000"/>
          <w:szCs w:val="24"/>
          <w:shd w:val="clear" w:color="auto" w:fill="FFFFFF"/>
        </w:rPr>
        <w:t>20</w:t>
      </w:r>
      <w:r w:rsidRPr="00C4295F">
        <w:rPr>
          <w:rFonts w:ascii="Times New Roman" w:eastAsia="Times New Roman" w:hAnsi="Times New Roman" w:cs="Times New Roman"/>
          <w:color w:val="000000"/>
          <w:szCs w:val="24"/>
          <w:shd w:val="clear" w:color="auto" w:fill="FFFFFF"/>
        </w:rPr>
        <w:t> r.</w:t>
      </w:r>
    </w:p>
    <w:p w14:paraId="0238B844" w14:textId="77777777" w:rsidR="00FE18E7" w:rsidRPr="00C4295F" w:rsidRDefault="00FE18E7" w:rsidP="00C4295F">
      <w:pPr>
        <w:keepNext/>
        <w:autoSpaceDE w:val="0"/>
        <w:autoSpaceDN w:val="0"/>
        <w:adjustRightInd w:val="0"/>
        <w:spacing w:after="480" w:line="240" w:lineRule="auto"/>
        <w:jc w:val="center"/>
        <w:rPr>
          <w:rFonts w:ascii="Times New Roman" w:eastAsia="Times New Roman" w:hAnsi="Times New Roman" w:cs="Times New Roman"/>
          <w:color w:val="000000"/>
          <w:szCs w:val="24"/>
          <w:shd w:val="clear" w:color="auto" w:fill="FFFFFF"/>
        </w:rPr>
      </w:pPr>
      <w:r w:rsidRPr="00C4295F">
        <w:rPr>
          <w:rFonts w:ascii="Times New Roman" w:eastAsia="Times New Roman" w:hAnsi="Times New Roman" w:cs="Times New Roman"/>
          <w:b/>
          <w:bCs/>
          <w:color w:val="000000"/>
          <w:szCs w:val="24"/>
          <w:shd w:val="clear" w:color="auto" w:fill="FFFFFF"/>
        </w:rPr>
        <w:t>w sprawie przyznania dotacji na prace konserwatorskie, restauratorskie lub roboty budowlane przy zabytku wpisanym do rejestru zabytków.</w:t>
      </w:r>
      <w:r w:rsidRPr="00C4295F">
        <w:rPr>
          <w:rFonts w:ascii="Times New Roman" w:eastAsia="Times New Roman" w:hAnsi="Times New Roman" w:cs="Times New Roman"/>
          <w:color w:val="000000"/>
          <w:szCs w:val="24"/>
          <w:shd w:val="clear" w:color="auto" w:fill="FFFFFF"/>
        </w:rPr>
        <w:t xml:space="preserve"> </w:t>
      </w:r>
    </w:p>
    <w:p w14:paraId="5501C17F" w14:textId="77777777" w:rsidR="006B73DB" w:rsidRPr="00C4295F" w:rsidRDefault="006B73DB" w:rsidP="006B73DB">
      <w:pPr>
        <w:autoSpaceDE w:val="0"/>
        <w:autoSpaceDN w:val="0"/>
        <w:adjustRightInd w:val="0"/>
        <w:spacing w:after="0" w:line="240" w:lineRule="auto"/>
        <w:ind w:firstLine="432"/>
        <w:jc w:val="both"/>
        <w:rPr>
          <w:rFonts w:ascii="Times New Roman" w:eastAsia="Times New Roman" w:hAnsi="Times New Roman" w:cs="Times New Roman"/>
          <w:color w:val="000000"/>
          <w:szCs w:val="24"/>
          <w:shd w:val="clear" w:color="auto" w:fill="FFFFFF"/>
        </w:rPr>
      </w:pPr>
      <w:r w:rsidRPr="00C4295F">
        <w:rPr>
          <w:rFonts w:ascii="Times New Roman" w:eastAsia="Times New Roman" w:hAnsi="Times New Roman" w:cs="Times New Roman"/>
          <w:color w:val="000000"/>
          <w:szCs w:val="24"/>
          <w:shd w:val="clear" w:color="auto" w:fill="FFFFFF"/>
        </w:rPr>
        <w:t>Na podstawie art. 18 ust. 2 pkt 15 ustawy z dnia 8 marca 1990r. o samorządzie gminnym (j.t. Dz.U.</w:t>
      </w:r>
      <w:r w:rsidR="00CB3B90">
        <w:rPr>
          <w:rFonts w:ascii="Times New Roman" w:eastAsia="Times New Roman" w:hAnsi="Times New Roman" w:cs="Times New Roman"/>
          <w:color w:val="000000"/>
          <w:szCs w:val="24"/>
          <w:shd w:val="clear" w:color="auto" w:fill="FFFFFF"/>
        </w:rPr>
        <w:t xml:space="preserve"> z </w:t>
      </w:r>
      <w:r w:rsidRPr="00C4295F">
        <w:rPr>
          <w:rFonts w:ascii="Times New Roman" w:eastAsia="Times New Roman" w:hAnsi="Times New Roman" w:cs="Times New Roman"/>
          <w:color w:val="000000"/>
          <w:szCs w:val="24"/>
          <w:shd w:val="clear" w:color="auto" w:fill="FFFFFF"/>
        </w:rPr>
        <w:t>2020</w:t>
      </w:r>
      <w:r w:rsidR="00CB3B90">
        <w:rPr>
          <w:rFonts w:ascii="Times New Roman" w:eastAsia="Times New Roman" w:hAnsi="Times New Roman" w:cs="Times New Roman"/>
          <w:color w:val="000000"/>
          <w:szCs w:val="24"/>
          <w:shd w:val="clear" w:color="auto" w:fill="FFFFFF"/>
        </w:rPr>
        <w:t>r</w:t>
      </w:r>
      <w:r w:rsidRPr="00C4295F">
        <w:rPr>
          <w:rFonts w:ascii="Times New Roman" w:eastAsia="Times New Roman" w:hAnsi="Times New Roman" w:cs="Times New Roman"/>
          <w:color w:val="000000"/>
          <w:szCs w:val="24"/>
          <w:shd w:val="clear" w:color="auto" w:fill="FFFFFF"/>
        </w:rPr>
        <w:t>.</w:t>
      </w:r>
      <w:r w:rsidR="00CB3B90">
        <w:rPr>
          <w:rFonts w:ascii="Times New Roman" w:eastAsia="Times New Roman" w:hAnsi="Times New Roman" w:cs="Times New Roman"/>
          <w:color w:val="000000"/>
          <w:szCs w:val="24"/>
          <w:shd w:val="clear" w:color="auto" w:fill="FFFFFF"/>
        </w:rPr>
        <w:t xml:space="preserve"> poz. </w:t>
      </w:r>
      <w:r w:rsidRPr="00C4295F">
        <w:rPr>
          <w:rFonts w:ascii="Times New Roman" w:eastAsia="Times New Roman" w:hAnsi="Times New Roman" w:cs="Times New Roman"/>
          <w:color w:val="000000"/>
          <w:szCs w:val="24"/>
          <w:shd w:val="clear" w:color="auto" w:fill="FFFFFF"/>
        </w:rPr>
        <w:t>713</w:t>
      </w:r>
      <w:r w:rsidR="00CB3B90">
        <w:rPr>
          <w:rFonts w:ascii="Times New Roman" w:eastAsia="Times New Roman" w:hAnsi="Times New Roman" w:cs="Times New Roman"/>
          <w:color w:val="000000"/>
          <w:szCs w:val="24"/>
          <w:shd w:val="clear" w:color="auto" w:fill="FFFFFF"/>
        </w:rPr>
        <w:t xml:space="preserve"> z póź.zm.</w:t>
      </w:r>
      <w:r w:rsidRPr="00C4295F">
        <w:rPr>
          <w:rFonts w:ascii="Times New Roman" w:eastAsia="Times New Roman" w:hAnsi="Times New Roman" w:cs="Times New Roman"/>
          <w:color w:val="000000"/>
          <w:szCs w:val="24"/>
          <w:shd w:val="clear" w:color="auto" w:fill="FFFFFF"/>
        </w:rPr>
        <w:t>) oraz art. 81 ust.1 ustawy z dnia 23 lipca 2003 r. o ochronie zabytków i opiece nad zabytkami (j.t. Dz.U.</w:t>
      </w:r>
      <w:r w:rsidR="00CB3B90">
        <w:rPr>
          <w:rFonts w:ascii="Times New Roman" w:eastAsia="Times New Roman" w:hAnsi="Times New Roman" w:cs="Times New Roman"/>
          <w:color w:val="000000"/>
          <w:szCs w:val="24"/>
          <w:shd w:val="clear" w:color="auto" w:fill="FFFFFF"/>
        </w:rPr>
        <w:t xml:space="preserve"> z </w:t>
      </w:r>
      <w:r w:rsidRPr="00C4295F">
        <w:rPr>
          <w:rFonts w:ascii="Times New Roman" w:eastAsia="Times New Roman" w:hAnsi="Times New Roman" w:cs="Times New Roman"/>
          <w:color w:val="000000"/>
          <w:szCs w:val="24"/>
          <w:shd w:val="clear" w:color="auto" w:fill="FFFFFF"/>
        </w:rPr>
        <w:t>2020</w:t>
      </w:r>
      <w:r w:rsidR="00CB3B90">
        <w:rPr>
          <w:rFonts w:ascii="Times New Roman" w:eastAsia="Times New Roman" w:hAnsi="Times New Roman" w:cs="Times New Roman"/>
          <w:color w:val="000000"/>
          <w:szCs w:val="24"/>
          <w:shd w:val="clear" w:color="auto" w:fill="FFFFFF"/>
        </w:rPr>
        <w:t>r</w:t>
      </w:r>
      <w:r w:rsidRPr="00C4295F">
        <w:rPr>
          <w:rFonts w:ascii="Times New Roman" w:eastAsia="Times New Roman" w:hAnsi="Times New Roman" w:cs="Times New Roman"/>
          <w:color w:val="000000"/>
          <w:szCs w:val="24"/>
          <w:shd w:val="clear" w:color="auto" w:fill="FFFFFF"/>
        </w:rPr>
        <w:t>.</w:t>
      </w:r>
      <w:r w:rsidR="00CB3B90">
        <w:rPr>
          <w:rFonts w:ascii="Times New Roman" w:eastAsia="Times New Roman" w:hAnsi="Times New Roman" w:cs="Times New Roman"/>
          <w:color w:val="000000"/>
          <w:szCs w:val="24"/>
          <w:shd w:val="clear" w:color="auto" w:fill="FFFFFF"/>
        </w:rPr>
        <w:t xml:space="preserve"> poz. </w:t>
      </w:r>
      <w:r w:rsidRPr="00C4295F">
        <w:rPr>
          <w:rFonts w:ascii="Times New Roman" w:eastAsia="Times New Roman" w:hAnsi="Times New Roman" w:cs="Times New Roman"/>
          <w:color w:val="000000"/>
          <w:szCs w:val="24"/>
          <w:shd w:val="clear" w:color="auto" w:fill="FFFFFF"/>
        </w:rPr>
        <w:t>282</w:t>
      </w:r>
      <w:r w:rsidR="00CB3B90">
        <w:rPr>
          <w:rFonts w:ascii="Times New Roman" w:eastAsia="Times New Roman" w:hAnsi="Times New Roman" w:cs="Times New Roman"/>
          <w:color w:val="000000"/>
          <w:szCs w:val="24"/>
          <w:shd w:val="clear" w:color="auto" w:fill="FFFFFF"/>
        </w:rPr>
        <w:t xml:space="preserve"> z póź.zm.</w:t>
      </w:r>
      <w:r w:rsidR="00CB3B90" w:rsidRPr="00C4295F">
        <w:rPr>
          <w:rFonts w:ascii="Times New Roman" w:eastAsia="Times New Roman" w:hAnsi="Times New Roman" w:cs="Times New Roman"/>
          <w:color w:val="000000"/>
          <w:szCs w:val="24"/>
          <w:shd w:val="clear" w:color="auto" w:fill="FFFFFF"/>
        </w:rPr>
        <w:t>)</w:t>
      </w:r>
      <w:r w:rsidRPr="00C4295F">
        <w:rPr>
          <w:rFonts w:ascii="Times New Roman" w:eastAsia="Times New Roman" w:hAnsi="Times New Roman" w:cs="Times New Roman"/>
          <w:color w:val="000000"/>
          <w:szCs w:val="24"/>
          <w:shd w:val="clear" w:color="auto" w:fill="FFFFFF"/>
        </w:rPr>
        <w:t>, §6 ust.1 i 2 Uchwały nr XXIII/301/2012 Rady Miasta Zakopane z dnia 1 marca 2012 roku w sprawie zasad i trybu postępowania, udzielania i rozliczania dotacji na prace konserwatorskie, restauratorskie lub roboty budowlane przy zabytku wpisanym do rejestru zabytków (Dz. Urz. Woj. Małopolskiego rok 2012, poz. 1168), zmienionej Uchwałą nr XVI/253/2015 z dnia 18 grudni</w:t>
      </w:r>
      <w:r w:rsidR="008A7315" w:rsidRPr="00C4295F">
        <w:rPr>
          <w:rFonts w:ascii="Times New Roman" w:eastAsia="Times New Roman" w:hAnsi="Times New Roman" w:cs="Times New Roman"/>
          <w:color w:val="000000"/>
          <w:szCs w:val="24"/>
          <w:shd w:val="clear" w:color="auto" w:fill="FFFFFF"/>
        </w:rPr>
        <w:t>a 2015r. (Dz. Urz. Woj. Małop. z</w:t>
      </w:r>
      <w:r w:rsidRPr="00C4295F">
        <w:rPr>
          <w:rFonts w:ascii="Times New Roman" w:eastAsia="Times New Roman" w:hAnsi="Times New Roman" w:cs="Times New Roman"/>
          <w:color w:val="000000"/>
          <w:szCs w:val="24"/>
          <w:shd w:val="clear" w:color="auto" w:fill="FFFFFF"/>
        </w:rPr>
        <w:t xml:space="preserve"> </w:t>
      </w:r>
      <w:r w:rsidR="00626069" w:rsidRPr="00C4295F">
        <w:rPr>
          <w:rFonts w:ascii="Times New Roman" w:eastAsia="Times New Roman" w:hAnsi="Times New Roman" w:cs="Times New Roman"/>
          <w:color w:val="000000"/>
          <w:szCs w:val="24"/>
          <w:shd w:val="clear" w:color="auto" w:fill="FFFFFF"/>
        </w:rPr>
        <w:t>2015r., poz. 8479) Rada Miasta Z</w:t>
      </w:r>
      <w:r w:rsidRPr="00C4295F">
        <w:rPr>
          <w:rFonts w:ascii="Times New Roman" w:eastAsia="Times New Roman" w:hAnsi="Times New Roman" w:cs="Times New Roman"/>
          <w:color w:val="000000"/>
          <w:szCs w:val="24"/>
          <w:shd w:val="clear" w:color="auto" w:fill="FFFFFF"/>
        </w:rPr>
        <w:t>akopane uchwala co następuje:</w:t>
      </w:r>
    </w:p>
    <w:p w14:paraId="3F691934" w14:textId="77777777" w:rsidR="00FE18E7" w:rsidRPr="00C4295F" w:rsidRDefault="00FE18E7" w:rsidP="008A7315">
      <w:pPr>
        <w:autoSpaceDE w:val="0"/>
        <w:autoSpaceDN w:val="0"/>
        <w:adjustRightInd w:val="0"/>
        <w:spacing w:after="0" w:line="240" w:lineRule="auto"/>
        <w:ind w:firstLine="432"/>
        <w:jc w:val="both"/>
        <w:rPr>
          <w:rFonts w:ascii="Times New Roman" w:eastAsia="Times New Roman" w:hAnsi="Times New Roman" w:cs="Times New Roman"/>
          <w:b/>
          <w:bCs/>
          <w:color w:val="000000"/>
          <w:szCs w:val="24"/>
          <w:shd w:val="clear" w:color="auto" w:fill="FFFFFF"/>
        </w:rPr>
      </w:pPr>
    </w:p>
    <w:p w14:paraId="3DF8B83B" w14:textId="77777777" w:rsidR="00FE18E7" w:rsidRPr="00C4295F" w:rsidRDefault="00FE18E7" w:rsidP="00FE18E7">
      <w:pPr>
        <w:autoSpaceDE w:val="0"/>
        <w:autoSpaceDN w:val="0"/>
        <w:adjustRightInd w:val="0"/>
        <w:spacing w:after="0" w:line="240" w:lineRule="auto"/>
        <w:jc w:val="center"/>
        <w:rPr>
          <w:rFonts w:ascii="Times New Roman" w:eastAsia="Times New Roman" w:hAnsi="Times New Roman" w:cs="Times New Roman"/>
          <w:b/>
          <w:bCs/>
          <w:color w:val="000000"/>
          <w:szCs w:val="24"/>
          <w:shd w:val="clear" w:color="auto" w:fill="FFFFFF"/>
        </w:rPr>
      </w:pPr>
      <w:r w:rsidRPr="00C4295F">
        <w:rPr>
          <w:rFonts w:ascii="Times New Roman" w:eastAsia="Times New Roman" w:hAnsi="Times New Roman" w:cs="Times New Roman"/>
          <w:b/>
          <w:bCs/>
          <w:color w:val="000000"/>
          <w:szCs w:val="24"/>
          <w:shd w:val="clear" w:color="auto" w:fill="FFFFFF"/>
        </w:rPr>
        <w:t>§ 1. </w:t>
      </w:r>
    </w:p>
    <w:p w14:paraId="09C08F32" w14:textId="77777777" w:rsidR="00812783" w:rsidRPr="00C4295F" w:rsidRDefault="00812783" w:rsidP="00812783">
      <w:pPr>
        <w:autoSpaceDE w:val="0"/>
        <w:autoSpaceDN w:val="0"/>
        <w:adjustRightInd w:val="0"/>
        <w:spacing w:after="0" w:line="240" w:lineRule="auto"/>
        <w:ind w:firstLine="360"/>
        <w:jc w:val="both"/>
        <w:rPr>
          <w:rFonts w:ascii="Times New Roman" w:eastAsia="Times New Roman" w:hAnsi="Times New Roman" w:cs="Times New Roman"/>
          <w:color w:val="000000"/>
          <w:szCs w:val="24"/>
          <w:shd w:val="clear" w:color="auto" w:fill="FFFFFF"/>
        </w:rPr>
      </w:pPr>
      <w:r w:rsidRPr="00C4295F">
        <w:rPr>
          <w:rFonts w:ascii="Times New Roman" w:eastAsia="Times New Roman" w:hAnsi="Times New Roman" w:cs="Times New Roman"/>
          <w:color w:val="000000"/>
          <w:szCs w:val="24"/>
          <w:shd w:val="clear" w:color="auto" w:fill="FFFFFF"/>
        </w:rPr>
        <w:t xml:space="preserve">Przyznaje się dotację w kwocie </w:t>
      </w:r>
      <w:r w:rsidR="003605FF" w:rsidRPr="00C4295F">
        <w:rPr>
          <w:rFonts w:ascii="Times New Roman" w:eastAsia="Times New Roman" w:hAnsi="Times New Roman" w:cs="Times New Roman"/>
          <w:color w:val="000000"/>
          <w:szCs w:val="24"/>
          <w:shd w:val="clear" w:color="auto" w:fill="FFFFFF"/>
        </w:rPr>
        <w:t>90</w:t>
      </w:r>
      <w:r w:rsidRPr="00C4295F">
        <w:rPr>
          <w:rFonts w:ascii="Times New Roman" w:eastAsia="Times New Roman" w:hAnsi="Times New Roman" w:cs="Times New Roman"/>
          <w:color w:val="000000"/>
          <w:szCs w:val="24"/>
          <w:shd w:val="clear" w:color="auto" w:fill="FFFFFF"/>
        </w:rPr>
        <w:t xml:space="preserve"> 000,00 zł (słownie: </w:t>
      </w:r>
      <w:r w:rsidR="003605FF" w:rsidRPr="00C4295F">
        <w:rPr>
          <w:rFonts w:ascii="Times New Roman" w:eastAsia="Times New Roman" w:hAnsi="Times New Roman" w:cs="Times New Roman"/>
          <w:color w:val="000000"/>
          <w:szCs w:val="24"/>
          <w:shd w:val="clear" w:color="auto" w:fill="FFFFFF"/>
        </w:rPr>
        <w:t>dziewięćdziesiąt</w:t>
      </w:r>
      <w:r w:rsidR="006B73DB" w:rsidRPr="00C4295F">
        <w:rPr>
          <w:rFonts w:ascii="Times New Roman" w:eastAsia="Times New Roman" w:hAnsi="Times New Roman" w:cs="Times New Roman"/>
          <w:color w:val="000000"/>
          <w:szCs w:val="24"/>
          <w:shd w:val="clear" w:color="auto" w:fill="FFFFFF"/>
        </w:rPr>
        <w:t xml:space="preserve"> tysięcy złotych) w</w:t>
      </w:r>
      <w:r w:rsidRPr="00C4295F">
        <w:rPr>
          <w:rFonts w:ascii="Times New Roman" w:eastAsia="Times New Roman" w:hAnsi="Times New Roman" w:cs="Times New Roman"/>
          <w:color w:val="000000"/>
          <w:szCs w:val="24"/>
          <w:shd w:val="clear" w:color="auto" w:fill="FFFFFF"/>
        </w:rPr>
        <w:t>nioskodawcy: Stowarzyszeniu Przyjaciół Twórczości Jana Kasprowicza - Muzeum Jana Kasprowicza, na sfinansowanie prac konserwatorskich, restauratorskich lub robót budowlanych, w obrębie zabytkowej willi „Harenda" zlokalizowanej w Zakopanem na os. Harenda 12 a.</w:t>
      </w:r>
    </w:p>
    <w:p w14:paraId="3B4229E3" w14:textId="77777777" w:rsidR="00FE18E7" w:rsidRPr="00C4295F" w:rsidRDefault="00FE18E7" w:rsidP="00FE18E7">
      <w:pPr>
        <w:autoSpaceDE w:val="0"/>
        <w:autoSpaceDN w:val="0"/>
        <w:adjustRightInd w:val="0"/>
        <w:spacing w:after="0" w:line="240" w:lineRule="auto"/>
        <w:ind w:firstLine="360"/>
        <w:jc w:val="center"/>
        <w:rPr>
          <w:rFonts w:ascii="Times New Roman" w:eastAsia="Times New Roman" w:hAnsi="Times New Roman" w:cs="Times New Roman"/>
          <w:b/>
          <w:bCs/>
          <w:color w:val="000000"/>
          <w:szCs w:val="24"/>
          <w:shd w:val="clear" w:color="auto" w:fill="FFFFFF"/>
        </w:rPr>
      </w:pPr>
    </w:p>
    <w:p w14:paraId="744DB032" w14:textId="77777777" w:rsidR="00BC2C35" w:rsidRPr="00C4295F" w:rsidRDefault="00BC2C35" w:rsidP="00BC2C35">
      <w:pPr>
        <w:autoSpaceDE w:val="0"/>
        <w:autoSpaceDN w:val="0"/>
        <w:adjustRightInd w:val="0"/>
        <w:spacing w:after="0" w:line="240" w:lineRule="auto"/>
        <w:jc w:val="center"/>
        <w:rPr>
          <w:rFonts w:ascii="Times New Roman" w:eastAsia="Times New Roman" w:hAnsi="Times New Roman" w:cs="Times New Roman"/>
          <w:b/>
          <w:bCs/>
          <w:color w:val="000000"/>
          <w:szCs w:val="24"/>
          <w:shd w:val="clear" w:color="auto" w:fill="FFFFFF"/>
        </w:rPr>
      </w:pPr>
      <w:r w:rsidRPr="00C4295F">
        <w:rPr>
          <w:rFonts w:ascii="Times New Roman" w:eastAsia="Times New Roman" w:hAnsi="Times New Roman" w:cs="Times New Roman"/>
          <w:b/>
          <w:bCs/>
          <w:color w:val="000000"/>
          <w:szCs w:val="24"/>
          <w:shd w:val="clear" w:color="auto" w:fill="FFFFFF"/>
        </w:rPr>
        <w:t>§ 2. </w:t>
      </w:r>
    </w:p>
    <w:p w14:paraId="636D59FC" w14:textId="77777777" w:rsidR="00BC2C35" w:rsidRPr="00C4295F" w:rsidRDefault="00BC2C35" w:rsidP="00BC2C35">
      <w:pPr>
        <w:autoSpaceDE w:val="0"/>
        <w:autoSpaceDN w:val="0"/>
        <w:adjustRightInd w:val="0"/>
        <w:spacing w:after="0" w:line="240" w:lineRule="auto"/>
        <w:ind w:firstLine="360"/>
        <w:jc w:val="both"/>
        <w:rPr>
          <w:rFonts w:ascii="Times New Roman" w:eastAsia="Times New Roman" w:hAnsi="Times New Roman" w:cs="Times New Roman"/>
          <w:b/>
          <w:bCs/>
          <w:color w:val="000000"/>
          <w:szCs w:val="24"/>
          <w:shd w:val="clear" w:color="auto" w:fill="FFFFFF"/>
        </w:rPr>
      </w:pPr>
      <w:r w:rsidRPr="00C4295F">
        <w:rPr>
          <w:rFonts w:ascii="Times New Roman" w:eastAsia="Times New Roman" w:hAnsi="Times New Roman" w:cs="Times New Roman"/>
          <w:color w:val="000000"/>
          <w:szCs w:val="24"/>
          <w:shd w:val="clear" w:color="auto" w:fill="FFFFFF"/>
        </w:rPr>
        <w:t xml:space="preserve">Dotacja zostanie przeznaczona na realizację części zadania pn.: Zespół Muzeum Jana Kasprowicza na Harendzie, w zakresie: remont konserwatorski </w:t>
      </w:r>
      <w:r w:rsidR="003605FF" w:rsidRPr="00C4295F">
        <w:rPr>
          <w:rFonts w:ascii="Times New Roman" w:eastAsia="Times New Roman" w:hAnsi="Times New Roman" w:cs="Times New Roman"/>
          <w:color w:val="000000"/>
          <w:szCs w:val="24"/>
          <w:shd w:val="clear" w:color="auto" w:fill="FFFFFF"/>
        </w:rPr>
        <w:t>więźby dachowej wraz z wymianą zniszczonego pokrycia dachowego z gontu drewnianego na gont drewniany (50% powierzchni dachu).</w:t>
      </w:r>
    </w:p>
    <w:p w14:paraId="75220112" w14:textId="77777777" w:rsidR="00BC2C35" w:rsidRPr="00C4295F" w:rsidRDefault="00BC2C35" w:rsidP="00BC2C35">
      <w:pPr>
        <w:autoSpaceDE w:val="0"/>
        <w:autoSpaceDN w:val="0"/>
        <w:adjustRightInd w:val="0"/>
        <w:spacing w:after="0" w:line="240" w:lineRule="auto"/>
        <w:ind w:firstLine="360"/>
        <w:jc w:val="center"/>
        <w:rPr>
          <w:rFonts w:ascii="Times New Roman" w:eastAsia="Times New Roman" w:hAnsi="Times New Roman" w:cs="Times New Roman"/>
          <w:b/>
          <w:bCs/>
          <w:color w:val="000000"/>
          <w:szCs w:val="24"/>
          <w:shd w:val="clear" w:color="auto" w:fill="FFFFFF"/>
        </w:rPr>
      </w:pPr>
    </w:p>
    <w:p w14:paraId="348FF84A" w14:textId="77777777" w:rsidR="00BC2C35" w:rsidRPr="00C4295F" w:rsidRDefault="00BC2C35" w:rsidP="00BC2C35">
      <w:pPr>
        <w:autoSpaceDE w:val="0"/>
        <w:autoSpaceDN w:val="0"/>
        <w:adjustRightInd w:val="0"/>
        <w:spacing w:after="0" w:line="240" w:lineRule="auto"/>
        <w:jc w:val="center"/>
        <w:rPr>
          <w:rFonts w:ascii="Times New Roman" w:eastAsia="Times New Roman" w:hAnsi="Times New Roman" w:cs="Times New Roman"/>
          <w:b/>
          <w:bCs/>
          <w:color w:val="000000"/>
          <w:szCs w:val="24"/>
          <w:shd w:val="clear" w:color="auto" w:fill="FFFFFF"/>
        </w:rPr>
      </w:pPr>
      <w:r w:rsidRPr="00C4295F">
        <w:rPr>
          <w:rFonts w:ascii="Times New Roman" w:eastAsia="Times New Roman" w:hAnsi="Times New Roman" w:cs="Times New Roman"/>
          <w:b/>
          <w:bCs/>
          <w:color w:val="000000"/>
          <w:szCs w:val="24"/>
          <w:shd w:val="clear" w:color="auto" w:fill="FFFFFF"/>
        </w:rPr>
        <w:t>§ 3. </w:t>
      </w:r>
    </w:p>
    <w:p w14:paraId="12350654" w14:textId="77777777" w:rsidR="00BC2C35" w:rsidRPr="00C4295F" w:rsidRDefault="00BC2C35" w:rsidP="00BC2C35">
      <w:pPr>
        <w:autoSpaceDE w:val="0"/>
        <w:autoSpaceDN w:val="0"/>
        <w:adjustRightInd w:val="0"/>
        <w:spacing w:after="0" w:line="240" w:lineRule="auto"/>
        <w:ind w:firstLine="360"/>
        <w:jc w:val="both"/>
        <w:rPr>
          <w:rFonts w:ascii="Times New Roman" w:eastAsia="Times New Roman" w:hAnsi="Times New Roman" w:cs="Times New Roman"/>
          <w:b/>
          <w:bCs/>
          <w:color w:val="000000"/>
          <w:szCs w:val="24"/>
          <w:shd w:val="clear" w:color="auto" w:fill="FFFFFF"/>
        </w:rPr>
      </w:pPr>
      <w:r w:rsidRPr="00C4295F">
        <w:rPr>
          <w:rFonts w:ascii="Times New Roman" w:eastAsia="Times New Roman" w:hAnsi="Times New Roman" w:cs="Times New Roman"/>
          <w:color w:val="000000"/>
          <w:szCs w:val="24"/>
          <w:shd w:val="clear" w:color="auto" w:fill="FFFFFF"/>
        </w:rPr>
        <w:t>Dotacja zostaje udzielona z budżetu gminy na rok budżetowy 2020.</w:t>
      </w:r>
    </w:p>
    <w:p w14:paraId="17407705" w14:textId="77777777" w:rsidR="00BC2C35" w:rsidRPr="00C4295F" w:rsidRDefault="00BC2C35" w:rsidP="00BC2C35">
      <w:pPr>
        <w:autoSpaceDE w:val="0"/>
        <w:autoSpaceDN w:val="0"/>
        <w:adjustRightInd w:val="0"/>
        <w:spacing w:after="0" w:line="240" w:lineRule="auto"/>
        <w:ind w:firstLine="360"/>
        <w:jc w:val="center"/>
        <w:rPr>
          <w:rFonts w:ascii="Times New Roman" w:eastAsia="Times New Roman" w:hAnsi="Times New Roman" w:cs="Times New Roman"/>
          <w:b/>
          <w:bCs/>
          <w:color w:val="000000"/>
          <w:szCs w:val="24"/>
          <w:shd w:val="clear" w:color="auto" w:fill="FFFFFF"/>
        </w:rPr>
      </w:pPr>
    </w:p>
    <w:p w14:paraId="1F22BEA1" w14:textId="77777777" w:rsidR="00BC2C35" w:rsidRPr="00C4295F" w:rsidRDefault="00BC2C35" w:rsidP="00BC2C35">
      <w:pPr>
        <w:autoSpaceDE w:val="0"/>
        <w:autoSpaceDN w:val="0"/>
        <w:adjustRightInd w:val="0"/>
        <w:spacing w:after="0" w:line="240" w:lineRule="auto"/>
        <w:jc w:val="center"/>
        <w:rPr>
          <w:rFonts w:ascii="Times New Roman" w:eastAsia="Times New Roman" w:hAnsi="Times New Roman" w:cs="Times New Roman"/>
          <w:b/>
          <w:bCs/>
          <w:color w:val="000000"/>
          <w:szCs w:val="24"/>
          <w:shd w:val="clear" w:color="auto" w:fill="FFFFFF"/>
        </w:rPr>
      </w:pPr>
      <w:r w:rsidRPr="00C4295F">
        <w:rPr>
          <w:rFonts w:ascii="Times New Roman" w:eastAsia="Times New Roman" w:hAnsi="Times New Roman" w:cs="Times New Roman"/>
          <w:b/>
          <w:bCs/>
          <w:color w:val="000000"/>
          <w:szCs w:val="24"/>
          <w:shd w:val="clear" w:color="auto" w:fill="FFFFFF"/>
        </w:rPr>
        <w:t>§ 4. </w:t>
      </w:r>
    </w:p>
    <w:p w14:paraId="12F7E8BA" w14:textId="77777777" w:rsidR="00BC2C35" w:rsidRPr="00C4295F" w:rsidRDefault="00BC2C35" w:rsidP="00BC2C35">
      <w:pPr>
        <w:autoSpaceDE w:val="0"/>
        <w:autoSpaceDN w:val="0"/>
        <w:adjustRightInd w:val="0"/>
        <w:spacing w:after="0" w:line="240" w:lineRule="auto"/>
        <w:ind w:firstLine="360"/>
        <w:jc w:val="both"/>
        <w:rPr>
          <w:rFonts w:ascii="Times New Roman" w:eastAsia="Times New Roman" w:hAnsi="Times New Roman" w:cs="Times New Roman"/>
          <w:b/>
          <w:bCs/>
          <w:color w:val="000000"/>
          <w:szCs w:val="24"/>
          <w:shd w:val="clear" w:color="auto" w:fill="FFFFFF"/>
        </w:rPr>
      </w:pPr>
      <w:r w:rsidRPr="00C4295F">
        <w:rPr>
          <w:rFonts w:ascii="Times New Roman" w:eastAsia="Times New Roman" w:hAnsi="Times New Roman" w:cs="Times New Roman"/>
          <w:color w:val="000000"/>
          <w:szCs w:val="24"/>
          <w:shd w:val="clear" w:color="auto" w:fill="FFFFFF"/>
        </w:rPr>
        <w:t xml:space="preserve">Wykonanie Uchwały powierza się Burmistrzowi Miasta Zakopane. </w:t>
      </w:r>
    </w:p>
    <w:p w14:paraId="4BA7F0ED" w14:textId="77777777" w:rsidR="00BC2C35" w:rsidRPr="00C4295F" w:rsidRDefault="00BC2C35" w:rsidP="00BC2C35">
      <w:pPr>
        <w:autoSpaceDE w:val="0"/>
        <w:autoSpaceDN w:val="0"/>
        <w:adjustRightInd w:val="0"/>
        <w:spacing w:after="0" w:line="240" w:lineRule="auto"/>
        <w:ind w:firstLine="360"/>
        <w:jc w:val="center"/>
        <w:rPr>
          <w:rFonts w:ascii="Times New Roman" w:eastAsia="Times New Roman" w:hAnsi="Times New Roman" w:cs="Times New Roman"/>
          <w:b/>
          <w:bCs/>
          <w:color w:val="000000"/>
          <w:szCs w:val="24"/>
          <w:shd w:val="clear" w:color="auto" w:fill="FFFFFF"/>
        </w:rPr>
      </w:pPr>
    </w:p>
    <w:p w14:paraId="04D28746" w14:textId="77777777" w:rsidR="00BC2C35" w:rsidRPr="00C4295F" w:rsidRDefault="00BC2C35" w:rsidP="00BC2C35">
      <w:pPr>
        <w:autoSpaceDE w:val="0"/>
        <w:autoSpaceDN w:val="0"/>
        <w:adjustRightInd w:val="0"/>
        <w:spacing w:after="0" w:line="240" w:lineRule="auto"/>
        <w:jc w:val="center"/>
        <w:rPr>
          <w:rFonts w:ascii="Times New Roman" w:eastAsia="Times New Roman" w:hAnsi="Times New Roman" w:cs="Times New Roman"/>
          <w:b/>
          <w:bCs/>
          <w:color w:val="000000"/>
          <w:szCs w:val="24"/>
          <w:shd w:val="clear" w:color="auto" w:fill="FFFFFF"/>
        </w:rPr>
      </w:pPr>
      <w:r w:rsidRPr="00C4295F">
        <w:rPr>
          <w:rFonts w:ascii="Times New Roman" w:eastAsia="Times New Roman" w:hAnsi="Times New Roman" w:cs="Times New Roman"/>
          <w:b/>
          <w:bCs/>
          <w:color w:val="000000"/>
          <w:szCs w:val="24"/>
          <w:shd w:val="clear" w:color="auto" w:fill="FFFFFF"/>
        </w:rPr>
        <w:t>§ 5. </w:t>
      </w:r>
    </w:p>
    <w:p w14:paraId="1B9C2D5F" w14:textId="77777777" w:rsidR="00BC2C35" w:rsidRPr="00C4295F" w:rsidRDefault="00BC2C35" w:rsidP="00BC2C35">
      <w:pPr>
        <w:autoSpaceDE w:val="0"/>
        <w:autoSpaceDN w:val="0"/>
        <w:adjustRightInd w:val="0"/>
        <w:spacing w:after="0" w:line="240" w:lineRule="auto"/>
        <w:ind w:firstLine="360"/>
        <w:jc w:val="both"/>
        <w:rPr>
          <w:rFonts w:ascii="Times New Roman" w:eastAsia="Times New Roman" w:hAnsi="Times New Roman" w:cs="Times New Roman"/>
          <w:color w:val="000000"/>
          <w:szCs w:val="24"/>
          <w:shd w:val="clear" w:color="auto" w:fill="FFFFFF"/>
        </w:rPr>
      </w:pPr>
      <w:r w:rsidRPr="00C4295F">
        <w:rPr>
          <w:rFonts w:ascii="Times New Roman" w:eastAsia="Times New Roman" w:hAnsi="Times New Roman" w:cs="Times New Roman"/>
          <w:color w:val="000000"/>
          <w:szCs w:val="24"/>
          <w:shd w:val="clear" w:color="auto" w:fill="FFFFFF"/>
        </w:rPr>
        <w:t>Uchwała wchodzi w życie z dniem podjęcia.</w:t>
      </w:r>
    </w:p>
    <w:p w14:paraId="51855E0B" w14:textId="77777777" w:rsidR="00FE18E7" w:rsidRPr="00FE18E7" w:rsidRDefault="00FE18E7" w:rsidP="00FE18E7">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p>
    <w:p w14:paraId="04759F3F" w14:textId="77777777" w:rsidR="00FE18E7" w:rsidRDefault="00FE18E7">
      <w:pPr>
        <w:rPr>
          <w:rFonts w:ascii="Times New Roman" w:hAnsi="Times New Roman" w:cs="Times New Roman"/>
          <w:b/>
        </w:rPr>
      </w:pPr>
      <w:r>
        <w:rPr>
          <w:rFonts w:ascii="Times New Roman" w:hAnsi="Times New Roman" w:cs="Times New Roman"/>
          <w:b/>
        </w:rPr>
        <w:br w:type="page"/>
      </w:r>
    </w:p>
    <w:p w14:paraId="2F6ADFCC" w14:textId="77777777" w:rsidR="00942A5F" w:rsidRPr="00C4295F" w:rsidRDefault="00942A5F" w:rsidP="00942A5F">
      <w:pPr>
        <w:jc w:val="center"/>
        <w:rPr>
          <w:rFonts w:ascii="Times New Roman" w:hAnsi="Times New Roman" w:cs="Times New Roman"/>
          <w:b/>
          <w:sz w:val="20"/>
        </w:rPr>
      </w:pPr>
      <w:r w:rsidRPr="00C4295F">
        <w:rPr>
          <w:rFonts w:ascii="Times New Roman" w:hAnsi="Times New Roman" w:cs="Times New Roman"/>
          <w:b/>
        </w:rPr>
        <w:lastRenderedPageBreak/>
        <w:t>Uzasadnienie</w:t>
      </w:r>
    </w:p>
    <w:p w14:paraId="32185985" w14:textId="77777777" w:rsidR="00942A5F" w:rsidRPr="00942A5F" w:rsidRDefault="00942A5F" w:rsidP="00C4295F">
      <w:pPr>
        <w:spacing w:after="0"/>
        <w:ind w:firstLine="567"/>
        <w:jc w:val="both"/>
        <w:rPr>
          <w:rFonts w:ascii="Times New Roman" w:hAnsi="Times New Roman" w:cs="Times New Roman"/>
        </w:rPr>
      </w:pPr>
      <w:r w:rsidRPr="00942A5F">
        <w:rPr>
          <w:rFonts w:ascii="Times New Roman" w:hAnsi="Times New Roman" w:cs="Times New Roman"/>
        </w:rPr>
        <w:t xml:space="preserve">Willa „Harenda”, w której zlokalizowane jest Muzeum Jana Kasprowicza, położona na osiedlu Harenda 12a w Zakopanem, objęta jest ochroną prawną na podstawie wpisu do rejestru zabytków decyzją z dnia 15 czerwca 2011 o numerze A-1265/M, wchodząc w skład zabytkowego zespołu muzeum, budowli związanych z artystą Janem Kasprowiczem, tj. willa „Harenda”, mauzoleum Jana Kasprowicza, otoczenie ogrodowo – leśne. Willa została zbudowana w 1920 roku przez lokalnego cieślę Jana Klusia – Fudalę, w nawiązaniu do stylu zakopiańskiego. Wzniesiona na kamienno – ceglanej podmurówce, w konstrukcji zrębowej z płazów, z zewnątrz oszalowanej, z mieszkalnym poddaszem, przekryta dwuspadowym dachem półszczytowym, kryta gontem drewnianym. Willa ukształtowana na wzór tradycyjnej, dwuizbowej chałupy góralskiej, rozbudowana z kierunku północno – zachodnim, z centralnie usytuowaną sienią poprzedzoną drewnianą werandą, nad którą w kondygnacji poddasza, ulokowano przeszklony balkon, flankowany przez pulpitowe wyględy, zlokalizowane w południowo-wschodniej połaci dachowej. </w:t>
      </w:r>
    </w:p>
    <w:p w14:paraId="6B2F16EF" w14:textId="77777777" w:rsidR="00942A5F" w:rsidRPr="00942A5F" w:rsidRDefault="00942A5F" w:rsidP="00C4295F">
      <w:pPr>
        <w:spacing w:after="0"/>
        <w:ind w:firstLine="567"/>
        <w:jc w:val="both"/>
        <w:rPr>
          <w:rFonts w:ascii="Times New Roman" w:hAnsi="Times New Roman" w:cs="Times New Roman"/>
        </w:rPr>
      </w:pPr>
      <w:r w:rsidRPr="00942A5F">
        <w:rPr>
          <w:rFonts w:ascii="Times New Roman" w:hAnsi="Times New Roman" w:cs="Times New Roman"/>
        </w:rPr>
        <w:t xml:space="preserve">Willa „Harenda” – Muzeum Jana Kasprowicza, posiada wysokie wartości zabytkowe, wartość artystyczną, historyczną oraz naukową. Willa, pełni funkcje muzeum, przez co posiada bardzo wysokie wartości historyczne, związane z osobą Jana Kasprowicza, który kupił wille w 1923 roku i mieszkał w niej aż do śmierci. Zasadniczo bryła oraz stylistyka budynku, a przede wszystkim wnętrza od chwili śmierci poety pozostał niezmienione. Wysoką wartością jest założenie przestrzenne, obejmujące prócz willi, mauzoleum poety oraz otoczenie ogrodowo – leśne. Od 1950r. na Harendzie formalnie działa muzeum im. Jana Kasprowicza. Muzeum nie figuruje na liście muzeów państwowych. Obiekt jest ogólnodostępny, a wstęp jest bezpłatny. </w:t>
      </w:r>
    </w:p>
    <w:p w14:paraId="088FC3F1" w14:textId="77777777" w:rsidR="00786E03" w:rsidRPr="00D40DBB" w:rsidRDefault="00786E03" w:rsidP="00C4295F">
      <w:pPr>
        <w:spacing w:after="0"/>
        <w:ind w:firstLine="567"/>
        <w:jc w:val="both"/>
        <w:rPr>
          <w:rFonts w:ascii="Times New Roman" w:hAnsi="Times New Roman" w:cs="Times New Roman"/>
        </w:rPr>
      </w:pPr>
      <w:r w:rsidRPr="00C0467D">
        <w:rPr>
          <w:rFonts w:ascii="Times New Roman" w:hAnsi="Times New Roman" w:cs="Times New Roman"/>
          <w:b/>
        </w:rPr>
        <w:t>Wnioskowana kwota przeznaczona jest na wymianę zniszczonego pokrycia dachowego z gontu na gont modrzewiowy wraz z wymianą zniszczonych elementów konstrukcyjnych więźby dachowej przy zachowaniu parametrów technicznych oraz kształtu dachu.</w:t>
      </w:r>
      <w:r>
        <w:rPr>
          <w:rFonts w:ascii="Times New Roman" w:hAnsi="Times New Roman" w:cs="Times New Roman"/>
        </w:rPr>
        <w:t xml:space="preserve"> </w:t>
      </w:r>
      <w:r w:rsidR="003605FF">
        <w:rPr>
          <w:rFonts w:ascii="Times New Roman" w:hAnsi="Times New Roman" w:cs="Times New Roman"/>
        </w:rPr>
        <w:t xml:space="preserve">W zakres robót budowlanych wchodzi: wykonanie rozbiórki połaci dachowych, rozbiórka gontu podwójnego; wykonanie rozbiórki połaci dachowych, rozbiórka </w:t>
      </w:r>
      <w:r w:rsidR="00C4295F">
        <w:rPr>
          <w:rFonts w:ascii="Times New Roman" w:hAnsi="Times New Roman" w:cs="Times New Roman"/>
        </w:rPr>
        <w:t>łacenia</w:t>
      </w:r>
      <w:r w:rsidR="003605FF">
        <w:rPr>
          <w:rFonts w:ascii="Times New Roman" w:hAnsi="Times New Roman" w:cs="Times New Roman"/>
        </w:rPr>
        <w:t>; odgrzybianie elementów drewnianych; impregnacja grzybobójcza bali i krawędziaków; izolacja pozioma z płyty z fi</w:t>
      </w:r>
      <w:r w:rsidR="00C4295F">
        <w:rPr>
          <w:rFonts w:ascii="Times New Roman" w:hAnsi="Times New Roman" w:cs="Times New Roman"/>
        </w:rPr>
        <w:t xml:space="preserve">lców z wełny mineralnej; łacenie połaci dachowych; krycie dachu gontami podwójnie; uzupełnienie obróbek blacharskich murów ogniowych, koszów, okapów, uzupełninie rynien; uzupełninie rur spustowych; montaż obróbek blacharskich; wykonanie i założenie nowych pazdurów; ręczne rozebranie komina. </w:t>
      </w:r>
      <w:r w:rsidR="00945715" w:rsidRPr="00C0467D">
        <w:rPr>
          <w:rFonts w:ascii="Times New Roman" w:hAnsi="Times New Roman" w:cs="Times New Roman"/>
          <w:b/>
        </w:rPr>
        <w:t>Ze względu na zbliżający się termin rozliczenia dotacji w bieżącym roku kalendarzowym, proponuje się przekazać 50% wnioskowanej kwoty – z przeznaczeniem na naprawę najbardziej zniszczonych połaci dachowych.</w:t>
      </w:r>
      <w:r w:rsidR="00945715">
        <w:rPr>
          <w:rFonts w:ascii="Times New Roman" w:hAnsi="Times New Roman" w:cs="Times New Roman"/>
        </w:rPr>
        <w:t xml:space="preserve"> Zły stan techniczny pokrycia dachowego został wskaz</w:t>
      </w:r>
      <w:r w:rsidR="00C0467D">
        <w:rPr>
          <w:rFonts w:ascii="Times New Roman" w:hAnsi="Times New Roman" w:cs="Times New Roman"/>
        </w:rPr>
        <w:t>an</w:t>
      </w:r>
      <w:r w:rsidR="00945715">
        <w:rPr>
          <w:rFonts w:ascii="Times New Roman" w:hAnsi="Times New Roman" w:cs="Times New Roman"/>
        </w:rPr>
        <w:t xml:space="preserve">y przez organy ochrony zabytków podczas wizji prowadzonych na okoliczność remontu </w:t>
      </w:r>
      <w:r w:rsidR="003605FF">
        <w:rPr>
          <w:rFonts w:ascii="Times New Roman" w:hAnsi="Times New Roman" w:cs="Times New Roman"/>
        </w:rPr>
        <w:t>konserwatorskiego</w:t>
      </w:r>
      <w:r w:rsidR="00945715">
        <w:rPr>
          <w:rFonts w:ascii="Times New Roman" w:hAnsi="Times New Roman" w:cs="Times New Roman"/>
        </w:rPr>
        <w:t xml:space="preserve"> (</w:t>
      </w:r>
      <w:r w:rsidR="003605FF">
        <w:rPr>
          <w:rFonts w:ascii="Times New Roman" w:hAnsi="Times New Roman" w:cs="Times New Roman"/>
        </w:rPr>
        <w:t>czyszczenie</w:t>
      </w:r>
      <w:r w:rsidR="00945715">
        <w:rPr>
          <w:rFonts w:ascii="Times New Roman" w:hAnsi="Times New Roman" w:cs="Times New Roman"/>
        </w:rPr>
        <w:t xml:space="preserve"> elewacji, impregnacja, wymiana wełnianki, renowacja stolarek okiennych i drzwiowych)</w:t>
      </w:r>
      <w:r w:rsidR="003605FF">
        <w:rPr>
          <w:rFonts w:ascii="Times New Roman" w:hAnsi="Times New Roman" w:cs="Times New Roman"/>
        </w:rPr>
        <w:t>,</w:t>
      </w:r>
      <w:r w:rsidR="00945715">
        <w:rPr>
          <w:rFonts w:ascii="Times New Roman" w:hAnsi="Times New Roman" w:cs="Times New Roman"/>
        </w:rPr>
        <w:t xml:space="preserve"> wspófinansowanych </w:t>
      </w:r>
      <w:r w:rsidR="003605FF">
        <w:rPr>
          <w:rFonts w:ascii="Times New Roman" w:hAnsi="Times New Roman" w:cs="Times New Roman"/>
        </w:rPr>
        <w:t>z budżetu Gminy Miasto Zakopane</w:t>
      </w:r>
      <w:r w:rsidR="00945715">
        <w:rPr>
          <w:rFonts w:ascii="Times New Roman" w:hAnsi="Times New Roman" w:cs="Times New Roman"/>
        </w:rPr>
        <w:t xml:space="preserve"> oraz Marszałka Województwa Małopolskiego w bieżącym roku kalendarzowym</w:t>
      </w:r>
      <w:r w:rsidR="003605FF">
        <w:rPr>
          <w:rFonts w:ascii="Times New Roman" w:hAnsi="Times New Roman" w:cs="Times New Roman"/>
        </w:rPr>
        <w:t>. Duże nieszczelności widoczne są zwłaszcza w obrębie północnej oraz wschodniej połaci dachowej, w koszach oraz w obróbkach wokół kominach, gdzie założone zostały interwencyjnie arkusze z blachy falistej.</w:t>
      </w:r>
      <w:r w:rsidR="00945715">
        <w:rPr>
          <w:rFonts w:ascii="Times New Roman" w:hAnsi="Times New Roman" w:cs="Times New Roman"/>
        </w:rPr>
        <w:t xml:space="preserve"> </w:t>
      </w:r>
      <w:r>
        <w:rPr>
          <w:rFonts w:ascii="Times New Roman" w:hAnsi="Times New Roman" w:cs="Times New Roman"/>
        </w:rPr>
        <w:t xml:space="preserve">Wnioskowana kwota planowana jest do udzielenia w trybie prac interwencyjnych. </w:t>
      </w:r>
    </w:p>
    <w:p w14:paraId="0E5CA46F" w14:textId="77777777" w:rsidR="00942A5F" w:rsidRPr="00D40DBB" w:rsidRDefault="00942A5F" w:rsidP="00C4295F">
      <w:pPr>
        <w:spacing w:after="0"/>
        <w:ind w:firstLine="567"/>
        <w:jc w:val="both"/>
        <w:rPr>
          <w:rFonts w:ascii="Times New Roman" w:hAnsi="Times New Roman" w:cs="Times New Roman"/>
        </w:rPr>
      </w:pPr>
      <w:r w:rsidRPr="00942A5F">
        <w:rPr>
          <w:rFonts w:ascii="Times New Roman" w:hAnsi="Times New Roman" w:cs="Times New Roman"/>
        </w:rPr>
        <w:t>Mając na uwadze przedłożone wartości zabytkowe, podjęcie uchwały, umożliwi zachowanie cennego dzieła architektury regionalnej oraz przechowanie pamięci po wybitnym poecie, Janie Kasprowiczu. Udzielenie dotacji będzie kontynuacją rozpoczętych prac we wcześniejszych latach, na które Wnioskodawca otrzymał dotacje z budżetu Gminy Miasto Zakopane.</w:t>
      </w:r>
    </w:p>
    <w:sectPr w:rsidR="00942A5F" w:rsidRPr="00D40DBB" w:rsidSect="00AD1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67"/>
    <w:rsid w:val="000043E9"/>
    <w:rsid w:val="00164A24"/>
    <w:rsid w:val="003008D7"/>
    <w:rsid w:val="003605FF"/>
    <w:rsid w:val="0048163B"/>
    <w:rsid w:val="005645A2"/>
    <w:rsid w:val="00591AC9"/>
    <w:rsid w:val="005B5386"/>
    <w:rsid w:val="00626069"/>
    <w:rsid w:val="006B73DB"/>
    <w:rsid w:val="00783867"/>
    <w:rsid w:val="00786E03"/>
    <w:rsid w:val="00790ECB"/>
    <w:rsid w:val="00812783"/>
    <w:rsid w:val="00850CCB"/>
    <w:rsid w:val="008A7315"/>
    <w:rsid w:val="008C7A7C"/>
    <w:rsid w:val="008E25C6"/>
    <w:rsid w:val="008F163B"/>
    <w:rsid w:val="00942A5F"/>
    <w:rsid w:val="00945715"/>
    <w:rsid w:val="00A27D82"/>
    <w:rsid w:val="00A33E8B"/>
    <w:rsid w:val="00BA4FAB"/>
    <w:rsid w:val="00BC2C35"/>
    <w:rsid w:val="00C0467D"/>
    <w:rsid w:val="00C4295F"/>
    <w:rsid w:val="00C54740"/>
    <w:rsid w:val="00CB3B90"/>
    <w:rsid w:val="00D34AD3"/>
    <w:rsid w:val="00D40DBB"/>
    <w:rsid w:val="00EA0169"/>
    <w:rsid w:val="00F93E27"/>
    <w:rsid w:val="00FE1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CA9E"/>
  <w15:docId w15:val="{632DE746-7443-4C0B-881B-1ECD50E3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3867"/>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A01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4781</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Skiepko</dc:creator>
  <cp:lastModifiedBy>Zuzanna Liszkowska</cp:lastModifiedBy>
  <cp:revision>2</cp:revision>
  <cp:lastPrinted>2020-06-09T11:05:00Z</cp:lastPrinted>
  <dcterms:created xsi:type="dcterms:W3CDTF">2020-10-12T08:37:00Z</dcterms:created>
  <dcterms:modified xsi:type="dcterms:W3CDTF">2020-10-12T08:37:00Z</dcterms:modified>
</cp:coreProperties>
</file>