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7540" w:rsidRPr="00844EA8" w:rsidRDefault="002F7540" w:rsidP="005D4043">
      <w:pPr>
        <w:jc w:val="center"/>
        <w:rPr>
          <w:b/>
          <w:sz w:val="24"/>
          <w:szCs w:val="24"/>
        </w:rPr>
      </w:pPr>
    </w:p>
    <w:p w:rsidR="002F7540" w:rsidRPr="00844EA8" w:rsidRDefault="002F7540" w:rsidP="005D4043">
      <w:pPr>
        <w:jc w:val="center"/>
        <w:rPr>
          <w:b/>
          <w:sz w:val="24"/>
          <w:szCs w:val="24"/>
        </w:rPr>
      </w:pPr>
    </w:p>
    <w:p w:rsidR="009B07CB" w:rsidRPr="00844EA8" w:rsidRDefault="009B07CB" w:rsidP="005D4043">
      <w:pPr>
        <w:jc w:val="center"/>
        <w:rPr>
          <w:b/>
          <w:sz w:val="24"/>
          <w:szCs w:val="24"/>
        </w:rPr>
      </w:pPr>
    </w:p>
    <w:p w:rsidR="00456D3A" w:rsidRPr="00844EA8" w:rsidRDefault="00456D3A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zmiany uchwały Rady Miasta Zakopane dotyczącej podwyższenia kryterium dochodowego uprawniającego do przyznania nieodpłatnie pomocy w zakresie dożywiania w formie świadczenia pieniężnego na zakup posiłku lub żywności oraz w sprawie określenia zasad zwrotu wydatków w zakresie dożywiania w formie posiłku albo świadczenia rzeczowego w postaci produktów żywnościowych dla osób objętych wieloletnim rządowym programem „Posiłek w szkole i w domu” na lata 2019-2023;</w:t>
      </w:r>
      <w:r w:rsidR="00E21216">
        <w:rPr>
          <w:rFonts w:eastAsia="Calibri"/>
          <w:color w:val="auto"/>
          <w:sz w:val="24"/>
          <w:szCs w:val="24"/>
          <w:lang w:eastAsia="en-US"/>
        </w:rPr>
        <w:t xml:space="preserve"> </w:t>
      </w:r>
      <w:bookmarkStart w:id="0" w:name="_Hlk128569858"/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Rodziny i Spraw Społecznych.</w:t>
      </w:r>
      <w:r w:rsidR="00E21216">
        <w:rPr>
          <w:rFonts w:eastAsia="Calibri"/>
          <w:color w:val="auto"/>
          <w:sz w:val="24"/>
          <w:szCs w:val="24"/>
          <w:lang w:eastAsia="en-US"/>
        </w:rPr>
        <w:t xml:space="preserve"> </w:t>
      </w:r>
      <w:bookmarkEnd w:id="0"/>
    </w:p>
    <w:p w:rsidR="005D4043" w:rsidRPr="00844EA8" w:rsidRDefault="00456D3A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przyjęcia Miejskiego Programu Profilaktyki i Rozwiązywania Problemów Alkoholowych oraz Przeciwdziałania Narkomanii na lata 2023-2024</w:t>
      </w:r>
      <w:r w:rsidR="00E21216">
        <w:rPr>
          <w:rFonts w:eastAsia="Calibri"/>
          <w:color w:val="auto"/>
          <w:sz w:val="24"/>
          <w:szCs w:val="24"/>
          <w:lang w:eastAsia="en-US"/>
        </w:rPr>
        <w:t>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Rodziny i Spraw Społecznych.</w:t>
      </w:r>
    </w:p>
    <w:p w:rsidR="005D4043" w:rsidRPr="00844EA8" w:rsidRDefault="005D4043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 xml:space="preserve">Podjęcie uchwały w sprawie: </w:t>
      </w:r>
      <w:r w:rsidR="008B2CCA" w:rsidRPr="00844EA8">
        <w:rPr>
          <w:rFonts w:eastAsia="Calibri"/>
          <w:color w:val="auto"/>
          <w:sz w:val="24"/>
          <w:szCs w:val="24"/>
          <w:lang w:eastAsia="en-US"/>
        </w:rPr>
        <w:t>zniesienia formy ochrony przyrody z zagrażającego drzewa – pomnika przyrody i prac wykonywanych na potrzeby ochrony  przyrody na terenie miasta Zakopane</w:t>
      </w:r>
      <w:r w:rsidR="007E2622" w:rsidRPr="00844EA8">
        <w:rPr>
          <w:rFonts w:eastAsia="Calibri"/>
          <w:color w:val="auto"/>
          <w:sz w:val="24"/>
          <w:szCs w:val="24"/>
          <w:lang w:eastAsia="en-US"/>
        </w:rPr>
        <w:t>;</w:t>
      </w:r>
      <w:r w:rsidR="00E21216">
        <w:rPr>
          <w:rFonts w:eastAsia="Calibri"/>
          <w:color w:val="auto"/>
          <w:sz w:val="24"/>
          <w:szCs w:val="24"/>
          <w:lang w:eastAsia="en-US"/>
        </w:rPr>
        <w:t xml:space="preserve"> </w:t>
      </w:r>
      <w:bookmarkStart w:id="1" w:name="_Hlk128569926"/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Gospodarki Komunalnej i Ochrony Środowiska.</w:t>
      </w:r>
      <w:bookmarkEnd w:id="1"/>
    </w:p>
    <w:p w:rsidR="00A8573E" w:rsidRPr="00844EA8" w:rsidRDefault="00A8573E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pomnika przyrody – grupa drzew zlokalizowanego na terenie Gminy Miasto Zakopane</w:t>
      </w:r>
      <w:r w:rsidR="007E2622" w:rsidRPr="00844EA8">
        <w:rPr>
          <w:rFonts w:eastAsia="Calibri"/>
          <w:color w:val="auto"/>
          <w:sz w:val="24"/>
          <w:szCs w:val="24"/>
          <w:lang w:eastAsia="en-US"/>
        </w:rPr>
        <w:t>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A8573E" w:rsidRPr="00844EA8" w:rsidRDefault="00A8573E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pomnika przyrody – grupa drzew zlokalizowanego na terenie Gminy Miasto Zakopane</w:t>
      </w:r>
      <w:r w:rsidR="007E2622" w:rsidRPr="00844EA8">
        <w:rPr>
          <w:rFonts w:eastAsia="Calibri"/>
          <w:color w:val="auto"/>
          <w:sz w:val="24"/>
          <w:szCs w:val="24"/>
          <w:lang w:eastAsia="en-US"/>
        </w:rPr>
        <w:t>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A8573E" w:rsidRPr="00844EA8" w:rsidRDefault="00A8573E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</w:t>
      </w:r>
      <w:r w:rsidR="002535F0" w:rsidRPr="00844EA8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844EA8">
        <w:rPr>
          <w:rFonts w:eastAsia="Calibri"/>
          <w:color w:val="auto"/>
          <w:sz w:val="24"/>
          <w:szCs w:val="24"/>
          <w:lang w:eastAsia="en-US"/>
        </w:rPr>
        <w:t>uzgodnieni</w:t>
      </w:r>
      <w:r w:rsidR="00456D3A" w:rsidRPr="00844EA8">
        <w:rPr>
          <w:rFonts w:eastAsia="Calibri"/>
          <w:color w:val="auto"/>
          <w:sz w:val="24"/>
          <w:szCs w:val="24"/>
          <w:lang w:eastAsia="en-US"/>
        </w:rPr>
        <w:t>a</w:t>
      </w:r>
      <w:r w:rsidRPr="00844EA8">
        <w:rPr>
          <w:rFonts w:eastAsia="Calibri"/>
          <w:color w:val="auto"/>
          <w:sz w:val="24"/>
          <w:szCs w:val="24"/>
          <w:lang w:eastAsia="en-US"/>
        </w:rPr>
        <w:t xml:space="preserve"> realizacji inwestycji celu publicznego w obrębie</w:t>
      </w:r>
      <w:r w:rsidR="007E2622" w:rsidRPr="00844EA8">
        <w:rPr>
          <w:rFonts w:eastAsia="Calibri"/>
          <w:color w:val="auto"/>
          <w:sz w:val="24"/>
          <w:szCs w:val="24"/>
          <w:lang w:eastAsia="en-US"/>
        </w:rPr>
        <w:t xml:space="preserve"> strefy ochronnej pomnika przyrody ‘Aleja drzew- Kuźnice’ zlokalizowanego na terenie </w:t>
      </w:r>
      <w:r w:rsidR="00456D3A" w:rsidRPr="00844EA8">
        <w:rPr>
          <w:rFonts w:eastAsia="Calibri"/>
          <w:color w:val="auto"/>
          <w:sz w:val="24"/>
          <w:szCs w:val="24"/>
          <w:lang w:eastAsia="en-US"/>
        </w:rPr>
        <w:t>m</w:t>
      </w:r>
      <w:r w:rsidR="007E2622" w:rsidRPr="00844EA8">
        <w:rPr>
          <w:rFonts w:eastAsia="Calibri"/>
          <w:color w:val="auto"/>
          <w:sz w:val="24"/>
          <w:szCs w:val="24"/>
          <w:lang w:eastAsia="en-US"/>
        </w:rPr>
        <w:t>iasta Zakopane;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7E2622" w:rsidRPr="00844EA8" w:rsidRDefault="007E2622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 : pomnika przyrody – grupa drzew i krzewów zlokalizowanego na terenie Gminy Miasto Zakopane;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7E2622" w:rsidRPr="00844EA8" w:rsidRDefault="007E2622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pomnika przyrody zlokalizowanego na terenie Gminy Miasto Zakopane;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7E2622" w:rsidRPr="00844EA8" w:rsidRDefault="007E2622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</w:t>
      </w:r>
      <w:r w:rsidR="00757378" w:rsidRPr="00844EA8">
        <w:rPr>
          <w:rFonts w:eastAsia="Calibri"/>
          <w:color w:val="auto"/>
          <w:sz w:val="24"/>
          <w:szCs w:val="24"/>
          <w:lang w:eastAsia="en-US"/>
        </w:rPr>
        <w:t>rawie: pomnika przyrody – grupa głazów zlokalizowanego na terenie Gminy Miasto Zakopane;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757378" w:rsidRPr="00844EA8" w:rsidRDefault="00757378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pomnika przyrody – grupa drzew zlokalizowanego na terenie Gminy Miasto Zakopane;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757378" w:rsidRPr="00844EA8" w:rsidRDefault="00757378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zmiany uchwały dotyczącej określenia przystanków komunikacyjnych i dworca, których właścicielem lub zarządzającym jest Gmina Miasto Zakopane udostępnionych dla operatorów i przewoźników oraz warunków i zasad korzystania z tych obiektów położonych na terenie Miasta Zakopane;</w:t>
      </w:r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Gospodarki Komunalnej i Ochrony Środowiska.</w:t>
      </w:r>
    </w:p>
    <w:p w:rsidR="00490F7A" w:rsidRPr="00844EA8" w:rsidRDefault="00490F7A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 xml:space="preserve">Podjęcie uchwały w sprawie: zbycia nieruchomości stanowiącej własność Gminy Miasto </w:t>
      </w:r>
      <w:r w:rsidR="00456D3A" w:rsidRPr="00844EA8">
        <w:rPr>
          <w:rFonts w:eastAsia="Calibri"/>
          <w:color w:val="auto"/>
          <w:sz w:val="24"/>
          <w:szCs w:val="24"/>
          <w:lang w:eastAsia="en-US"/>
        </w:rPr>
        <w:t>Z</w:t>
      </w:r>
      <w:r w:rsidRPr="00844EA8">
        <w:rPr>
          <w:rFonts w:eastAsia="Calibri"/>
          <w:color w:val="auto"/>
          <w:sz w:val="24"/>
          <w:szCs w:val="24"/>
          <w:lang w:eastAsia="en-US"/>
        </w:rPr>
        <w:t>akopane;</w:t>
      </w:r>
      <w:r w:rsidR="00E21216">
        <w:rPr>
          <w:rFonts w:eastAsia="Calibri"/>
          <w:color w:val="auto"/>
          <w:sz w:val="24"/>
          <w:szCs w:val="24"/>
          <w:lang w:eastAsia="en-US"/>
        </w:rPr>
        <w:t xml:space="preserve"> </w:t>
      </w:r>
      <w:bookmarkStart w:id="2" w:name="_Hlk128570019"/>
      <w:r w:rsidR="00E2121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  <w:r w:rsidR="00E21216">
        <w:rPr>
          <w:rFonts w:eastAsia="Calibri"/>
          <w:color w:val="auto"/>
          <w:sz w:val="24"/>
          <w:szCs w:val="24"/>
          <w:lang w:eastAsia="en-US"/>
        </w:rPr>
        <w:t xml:space="preserve"> </w:t>
      </w:r>
      <w:bookmarkEnd w:id="2"/>
    </w:p>
    <w:p w:rsidR="0013357C" w:rsidRPr="00844EA8" w:rsidRDefault="0013357C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lastRenderedPageBreak/>
        <w:t>Podjęcie uchwały w sprawie: dzierżawy miejskich nieruchomości gruntowych;</w:t>
      </w:r>
      <w:r w:rsidR="002F1A56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490F7A" w:rsidRPr="00844EA8" w:rsidRDefault="00490F7A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zbycia nieruchomości stanowiącej własność Gminy Miasto Zakopane;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bookmarkStart w:id="3" w:name="_Hlk128570198"/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  <w:bookmarkEnd w:id="3"/>
    </w:p>
    <w:p w:rsidR="0013357C" w:rsidRPr="00844EA8" w:rsidRDefault="0013357C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dzierżawy miejskiej nieruchomości gruntowej: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13357C" w:rsidRPr="00844EA8" w:rsidRDefault="0013357C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najmu miejskiej nieruchomości;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DE4AEE" w:rsidRPr="00844EA8" w:rsidRDefault="00DE4AEE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bezprzetargowego zbycia udziału w nieruchomościach stanowiących własność Gminy Miasto Zakopane;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DE4AEE" w:rsidRPr="00844EA8" w:rsidRDefault="00DE4AEE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bezprzetargowego zbycia nieruchomości stanowiącej własność Gminy Miasto Zakopane;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DE4AEE" w:rsidRPr="00844EA8" w:rsidRDefault="00DE4AEE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zamiany nieruchomości stanowiącej własność Gminy Miasto Zakopane;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E63D65" w:rsidRPr="00844EA8" w:rsidRDefault="00E63D65" w:rsidP="00E66AA1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sz w:val="24"/>
          <w:szCs w:val="24"/>
        </w:rPr>
        <w:t xml:space="preserve">Podjęcie </w:t>
      </w:r>
      <w:r w:rsidR="006C1854" w:rsidRPr="00844EA8">
        <w:rPr>
          <w:sz w:val="24"/>
          <w:szCs w:val="24"/>
        </w:rPr>
        <w:t xml:space="preserve">uchwały </w:t>
      </w:r>
      <w:r w:rsidRPr="00844EA8">
        <w:rPr>
          <w:sz w:val="24"/>
          <w:szCs w:val="24"/>
        </w:rPr>
        <w:t>w sprawie: zatwierdzenia wniosku o wsparcie  ze środków Rządowego Funduszu Rozwoju Mieszkalnictwa na sfinansowanie objęcia udziałów w istniejącym Towarzystwie Budownictwa Społecznego tj. „Zakopiańskie TBS” Tatrzańska Komunalna Grupa Kapitałowa Sp. z o. o. z siedzibą w Zakopanem</w:t>
      </w:r>
      <w:r w:rsidR="00C372E5" w:rsidRPr="00844EA8">
        <w:rPr>
          <w:sz w:val="24"/>
          <w:szCs w:val="24"/>
        </w:rPr>
        <w:t>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13357C" w:rsidRPr="00844EA8" w:rsidRDefault="007D53FD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uznania wniosku za niezasługującego na uwzględnienie;</w:t>
      </w:r>
      <w:r w:rsidR="002F1A56">
        <w:rPr>
          <w:rFonts w:eastAsia="Calibri"/>
          <w:color w:val="auto"/>
          <w:sz w:val="24"/>
          <w:szCs w:val="24"/>
          <w:lang w:eastAsia="en-US"/>
        </w:rPr>
        <w:t xml:space="preserve"> </w:t>
      </w:r>
      <w:bookmarkStart w:id="4" w:name="_Hlk128570176"/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>Komisja Skarg, Wniosków i Petycji.</w:t>
      </w:r>
      <w:bookmarkEnd w:id="4"/>
    </w:p>
    <w:p w:rsidR="007D53FD" w:rsidRPr="00844EA8" w:rsidRDefault="007D53FD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rozpatrzenie skargi z dnia 7 grudnia 2022r. na Burmistrza Miasta Zakopane</w:t>
      </w:r>
      <w:r w:rsidR="000607F5" w:rsidRPr="00844EA8">
        <w:rPr>
          <w:rFonts w:eastAsia="Calibri"/>
          <w:color w:val="auto"/>
          <w:sz w:val="24"/>
          <w:szCs w:val="24"/>
          <w:lang w:eastAsia="en-US"/>
        </w:rPr>
        <w:t>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Skarg, Wniosków i Petycji.</w:t>
      </w:r>
    </w:p>
    <w:p w:rsidR="00E63D65" w:rsidRPr="00844EA8" w:rsidRDefault="00E63D65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contextualSpacing/>
        <w:rPr>
          <w:color w:val="auto"/>
          <w:sz w:val="24"/>
          <w:szCs w:val="24"/>
        </w:rPr>
      </w:pPr>
      <w:r w:rsidRPr="00844EA8">
        <w:rPr>
          <w:rFonts w:eastAsia="Calibri"/>
          <w:color w:val="auto"/>
          <w:sz w:val="24"/>
          <w:szCs w:val="24"/>
          <w:lang w:eastAsia="en-US"/>
        </w:rPr>
        <w:t>Podjęcie uchwały w sprawie: zwolnienia samorządowego zakładu budżetowego z obowiązku wpłaty nadwyżki środków obrotowych do budżetu Miasta Zakopane;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Komisja Skarg, Wniosków i Petycji.</w:t>
      </w:r>
    </w:p>
    <w:p w:rsidR="005D4043" w:rsidRPr="00844EA8" w:rsidRDefault="005D4043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rPr>
          <w:color w:val="000000" w:themeColor="text1"/>
          <w:sz w:val="24"/>
          <w:szCs w:val="24"/>
        </w:rPr>
      </w:pPr>
      <w:r w:rsidRPr="00844EA8">
        <w:rPr>
          <w:color w:val="000000" w:themeColor="text1"/>
          <w:sz w:val="24"/>
          <w:szCs w:val="24"/>
        </w:rPr>
        <w:t>Podjęcie uchwały  w  sprawie:</w:t>
      </w:r>
      <w:r w:rsidR="00054365" w:rsidRPr="00844EA8">
        <w:rPr>
          <w:color w:val="000000" w:themeColor="text1"/>
          <w:sz w:val="24"/>
          <w:szCs w:val="24"/>
        </w:rPr>
        <w:t xml:space="preserve"> </w:t>
      </w:r>
      <w:r w:rsidR="00490F7A" w:rsidRPr="00844EA8">
        <w:rPr>
          <w:color w:val="000000" w:themeColor="text1"/>
          <w:sz w:val="24"/>
          <w:szCs w:val="24"/>
        </w:rPr>
        <w:t xml:space="preserve">zmian w  </w:t>
      </w:r>
      <w:r w:rsidRPr="00844EA8">
        <w:rPr>
          <w:color w:val="000000" w:themeColor="text1"/>
          <w:sz w:val="24"/>
          <w:szCs w:val="24"/>
        </w:rPr>
        <w:t xml:space="preserve">Budżetu Miasta Zakopane </w:t>
      </w:r>
      <w:r w:rsidR="00054365" w:rsidRPr="00844EA8">
        <w:rPr>
          <w:color w:val="000000" w:themeColor="text1"/>
          <w:sz w:val="24"/>
          <w:szCs w:val="24"/>
        </w:rPr>
        <w:t>na rok 2023</w:t>
      </w:r>
      <w:r w:rsidRPr="00844EA8">
        <w:rPr>
          <w:color w:val="000000" w:themeColor="text1"/>
          <w:sz w:val="24"/>
          <w:szCs w:val="24"/>
        </w:rPr>
        <w:t>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5D4043" w:rsidRPr="00844EA8" w:rsidRDefault="005D4043" w:rsidP="008077EF">
      <w:pPr>
        <w:numPr>
          <w:ilvl w:val="0"/>
          <w:numId w:val="1"/>
        </w:numPr>
        <w:suppressAutoHyphens w:val="0"/>
        <w:autoSpaceDE/>
        <w:autoSpaceDN/>
        <w:spacing w:line="276" w:lineRule="auto"/>
        <w:ind w:left="714" w:hanging="357"/>
        <w:rPr>
          <w:color w:val="FF0000"/>
          <w:sz w:val="24"/>
          <w:szCs w:val="24"/>
        </w:rPr>
      </w:pPr>
      <w:r w:rsidRPr="00844EA8">
        <w:rPr>
          <w:color w:val="000000" w:themeColor="text1"/>
          <w:sz w:val="24"/>
          <w:szCs w:val="24"/>
        </w:rPr>
        <w:t xml:space="preserve">Podjęcie uchwały w sprawie: </w:t>
      </w:r>
      <w:r w:rsidR="002F7540" w:rsidRPr="00844EA8">
        <w:rPr>
          <w:color w:val="000000" w:themeColor="text1"/>
          <w:sz w:val="24"/>
          <w:szCs w:val="24"/>
        </w:rPr>
        <w:t xml:space="preserve">zmiany </w:t>
      </w:r>
      <w:r w:rsidRPr="00844EA8">
        <w:rPr>
          <w:color w:val="000000" w:themeColor="text1"/>
          <w:sz w:val="24"/>
          <w:szCs w:val="24"/>
        </w:rPr>
        <w:t>wieloletniej prognozy finansowej Miasta Zakopane na lata 2023-2035;</w:t>
      </w:r>
      <w:r w:rsidR="002F1A56" w:rsidRPr="002F1A5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2F1A56" w:rsidRPr="00E21216">
        <w:rPr>
          <w:rFonts w:eastAsia="Calibri"/>
          <w:b/>
          <w:bCs/>
          <w:color w:val="auto"/>
          <w:sz w:val="24"/>
          <w:szCs w:val="24"/>
          <w:lang w:eastAsia="en-US"/>
        </w:rPr>
        <w:t>Komisja Ekonomiki.</w:t>
      </w:r>
    </w:p>
    <w:p w:rsidR="00370EEF" w:rsidRPr="00844EA8" w:rsidRDefault="00370EEF" w:rsidP="009B07CB">
      <w:pPr>
        <w:ind w:left="4956" w:firstLine="708"/>
        <w:rPr>
          <w:sz w:val="24"/>
          <w:szCs w:val="24"/>
        </w:rPr>
      </w:pPr>
    </w:p>
    <w:sectPr w:rsidR="00370EEF" w:rsidRPr="00844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F607B"/>
    <w:multiLevelType w:val="hybridMultilevel"/>
    <w:tmpl w:val="AC9ECC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4FD6"/>
    <w:multiLevelType w:val="hybridMultilevel"/>
    <w:tmpl w:val="FB78CE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9748981">
    <w:abstractNumId w:val="1"/>
  </w:num>
  <w:num w:numId="2" w16cid:durableId="1734348202">
    <w:abstractNumId w:val="0"/>
  </w:num>
  <w:num w:numId="3" w16cid:durableId="422800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43"/>
    <w:rsid w:val="00054365"/>
    <w:rsid w:val="000607F5"/>
    <w:rsid w:val="0013357C"/>
    <w:rsid w:val="001B3D3D"/>
    <w:rsid w:val="002535F0"/>
    <w:rsid w:val="002F1A56"/>
    <w:rsid w:val="002F4187"/>
    <w:rsid w:val="002F7540"/>
    <w:rsid w:val="00370EEF"/>
    <w:rsid w:val="00456D3A"/>
    <w:rsid w:val="00490F7A"/>
    <w:rsid w:val="005A4E50"/>
    <w:rsid w:val="005D4043"/>
    <w:rsid w:val="006C1854"/>
    <w:rsid w:val="00757378"/>
    <w:rsid w:val="007C6C0E"/>
    <w:rsid w:val="007D53FD"/>
    <w:rsid w:val="007E2622"/>
    <w:rsid w:val="008077EF"/>
    <w:rsid w:val="00844EA8"/>
    <w:rsid w:val="008B2CCA"/>
    <w:rsid w:val="009858A4"/>
    <w:rsid w:val="009B07CB"/>
    <w:rsid w:val="00A8573E"/>
    <w:rsid w:val="00B43ADF"/>
    <w:rsid w:val="00C36349"/>
    <w:rsid w:val="00C372E5"/>
    <w:rsid w:val="00C53572"/>
    <w:rsid w:val="00DA7E06"/>
    <w:rsid w:val="00DE4AEE"/>
    <w:rsid w:val="00E21216"/>
    <w:rsid w:val="00E57024"/>
    <w:rsid w:val="00E63D65"/>
    <w:rsid w:val="00E66AA1"/>
    <w:rsid w:val="00FA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30E90-37BC-469F-9D6B-E4685EBD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043"/>
    <w:pPr>
      <w:suppressAutoHyphens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43C5-618E-454D-B56C-05E6DDAE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Liszkowska</dc:creator>
  <cp:keywords/>
  <dc:description/>
  <cp:lastModifiedBy>Zuzanna Liszkowska</cp:lastModifiedBy>
  <cp:revision>2</cp:revision>
  <cp:lastPrinted>2023-03-01T11:32:00Z</cp:lastPrinted>
  <dcterms:created xsi:type="dcterms:W3CDTF">2023-03-01T12:55:00Z</dcterms:created>
  <dcterms:modified xsi:type="dcterms:W3CDTF">2023-03-01T12:55:00Z</dcterms:modified>
</cp:coreProperties>
</file>