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916F5" w14:textId="77777777" w:rsidR="00542240" w:rsidRDefault="00000000">
      <w:pPr>
        <w:pStyle w:val="Standard"/>
        <w:spacing w:line="240" w:lineRule="auto"/>
        <w:jc w:val="center"/>
        <w:outlineLvl w:val="9"/>
      </w:pPr>
      <w:r>
        <w:rPr>
          <w:rFonts w:ascii="Calibri" w:eastAsia="Arial Nova Light" w:hAnsi="Calibri" w:cs="Calibri"/>
          <w:b/>
          <w:bCs/>
          <w:color w:val="000000"/>
          <w:sz w:val="22"/>
          <w:szCs w:val="22"/>
        </w:rPr>
        <w:t>UMOWA BARTEROWA</w:t>
      </w:r>
      <w:r>
        <w:rPr>
          <w:rFonts w:ascii="Calibri" w:eastAsia="Arial Nova Light" w:hAnsi="Calibri" w:cs="Calibri"/>
          <w:b/>
          <w:bCs/>
          <w:color w:val="000000"/>
          <w:sz w:val="22"/>
          <w:szCs w:val="22"/>
        </w:rPr>
        <w:br/>
      </w:r>
    </w:p>
    <w:p w14:paraId="5D62AD0A" w14:textId="77777777" w:rsidR="00542240" w:rsidRDefault="00542240">
      <w:pPr>
        <w:pStyle w:val="Standard"/>
        <w:spacing w:line="240" w:lineRule="auto"/>
        <w:jc w:val="both"/>
        <w:outlineLvl w:val="9"/>
        <w:rPr>
          <w:rFonts w:ascii="Arial Nova Light" w:eastAsia="Arial Nova Light" w:hAnsi="Arial Nova Light" w:cs="Arial Nova Light"/>
          <w:color w:val="000000"/>
          <w:sz w:val="22"/>
          <w:szCs w:val="22"/>
        </w:rPr>
      </w:pPr>
    </w:p>
    <w:p w14:paraId="2D953206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zawarta w dniu  ………………………. r. w Zakopanem pomiędzy:.</w:t>
      </w:r>
    </w:p>
    <w:p w14:paraId="4FACDE67" w14:textId="77777777" w:rsidR="00542240" w:rsidRDefault="00542240">
      <w:pPr>
        <w:pStyle w:val="Standard"/>
        <w:spacing w:line="240" w:lineRule="auto"/>
        <w:jc w:val="both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35DD0789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b/>
          <w:color w:val="000000"/>
          <w:sz w:val="22"/>
          <w:szCs w:val="22"/>
        </w:rPr>
        <w:t>Zakopiańskim Centrum Kultury</w:t>
      </w: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 z siedzibą w Zakopanem 34-500,  </w:t>
      </w:r>
      <w:r>
        <w:rPr>
          <w:rFonts w:ascii="Calibri" w:eastAsia="Arial Nova Light" w:hAnsi="Calibri" w:cs="Calibri"/>
          <w:color w:val="000000"/>
          <w:sz w:val="22"/>
          <w:szCs w:val="22"/>
        </w:rPr>
        <w:br/>
        <w:t xml:space="preserve">ul. </w:t>
      </w:r>
      <w:proofErr w:type="spellStart"/>
      <w:r>
        <w:rPr>
          <w:rFonts w:ascii="Calibri" w:eastAsia="Arial Nova Light" w:hAnsi="Calibri" w:cs="Calibri"/>
          <w:color w:val="000000"/>
          <w:sz w:val="22"/>
          <w:szCs w:val="22"/>
        </w:rPr>
        <w:t>Chramcówki</w:t>
      </w:r>
      <w:proofErr w:type="spellEnd"/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 35, NIP 736-172-14-34</w:t>
      </w:r>
      <w:r>
        <w:rPr>
          <w:rFonts w:ascii="Calibri" w:eastAsia="Arial Nova Light" w:hAnsi="Calibri" w:cs="Calibri"/>
          <w:color w:val="000000"/>
          <w:sz w:val="22"/>
          <w:szCs w:val="22"/>
          <w:shd w:val="clear" w:color="auto" w:fill="FFFFFF"/>
        </w:rPr>
        <w:t xml:space="preserve"> ,REGON 363796911</w:t>
      </w:r>
      <w:r>
        <w:rPr>
          <w:rFonts w:ascii="Calibri" w:eastAsia="Arial Nova Light" w:hAnsi="Calibri" w:cs="Calibri"/>
          <w:color w:val="000000"/>
          <w:sz w:val="22"/>
          <w:szCs w:val="22"/>
        </w:rPr>
        <w:t>, reprezentowaną przez:</w:t>
      </w:r>
    </w:p>
    <w:p w14:paraId="7B76DEBE" w14:textId="77777777" w:rsidR="00542240" w:rsidRDefault="00000000">
      <w:pPr>
        <w:pStyle w:val="Standard"/>
        <w:spacing w:line="240" w:lineRule="auto"/>
        <w:outlineLvl w:val="9"/>
      </w:pPr>
      <w:r>
        <w:rPr>
          <w:rFonts w:ascii="Calibri" w:eastAsia="Arial Nova Light" w:hAnsi="Calibri" w:cs="Calibri"/>
          <w:b/>
          <w:color w:val="000000"/>
          <w:sz w:val="22"/>
          <w:szCs w:val="22"/>
        </w:rPr>
        <w:br/>
        <w:t>Beatę Majcher –Dyrektora</w:t>
      </w:r>
    </w:p>
    <w:p w14:paraId="1A4C2646" w14:textId="77777777" w:rsidR="00542240" w:rsidRDefault="00000000">
      <w:pPr>
        <w:pStyle w:val="Standard"/>
        <w:spacing w:line="240" w:lineRule="auto"/>
        <w:outlineLvl w:val="9"/>
      </w:pPr>
      <w:r>
        <w:rPr>
          <w:rFonts w:ascii="Calibri" w:eastAsia="Arial Nova Light" w:hAnsi="Calibri" w:cs="Calibri"/>
          <w:b/>
          <w:color w:val="000000"/>
          <w:sz w:val="22"/>
          <w:szCs w:val="22"/>
        </w:rPr>
        <w:br/>
        <w:t xml:space="preserve">przy kontrasygnacie Małgorzaty </w:t>
      </w:r>
      <w:proofErr w:type="spellStart"/>
      <w:r>
        <w:rPr>
          <w:rFonts w:ascii="Calibri" w:eastAsia="Arial Nova Light" w:hAnsi="Calibri" w:cs="Calibri"/>
          <w:b/>
          <w:color w:val="000000"/>
          <w:sz w:val="22"/>
          <w:szCs w:val="22"/>
        </w:rPr>
        <w:t>Obrochty</w:t>
      </w:r>
      <w:proofErr w:type="spellEnd"/>
      <w:r>
        <w:rPr>
          <w:rFonts w:ascii="Calibri" w:eastAsia="Arial Nova Light" w:hAnsi="Calibri" w:cs="Calibri"/>
          <w:b/>
          <w:color w:val="000000"/>
          <w:sz w:val="22"/>
          <w:szCs w:val="22"/>
        </w:rPr>
        <w:t xml:space="preserve"> – Głównej Księgowej</w:t>
      </w:r>
    </w:p>
    <w:p w14:paraId="7664F9A8" w14:textId="77777777" w:rsidR="00542240" w:rsidRDefault="00000000">
      <w:pPr>
        <w:pStyle w:val="Standard"/>
        <w:spacing w:line="240" w:lineRule="auto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zwaną w dalszej części 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 xml:space="preserve"> ZCK</w:t>
      </w:r>
    </w:p>
    <w:p w14:paraId="1ACAA502" w14:textId="77777777" w:rsidR="00542240" w:rsidRDefault="00542240">
      <w:pPr>
        <w:pStyle w:val="Standard"/>
        <w:spacing w:line="240" w:lineRule="auto"/>
        <w:ind w:left="851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6B2904AE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a</w:t>
      </w:r>
    </w:p>
    <w:p w14:paraId="1FA587F1" w14:textId="77777777" w:rsidR="00542240" w:rsidRDefault="00542240">
      <w:pPr>
        <w:pStyle w:val="Standard"/>
        <w:spacing w:line="240" w:lineRule="auto"/>
        <w:jc w:val="both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2C5CDE6D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………………………………………………………………………………………….</w:t>
      </w:r>
    </w:p>
    <w:p w14:paraId="01CDC615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br/>
        <w:t>………………………………………………………………………………………….</w:t>
      </w:r>
      <w:r>
        <w:rPr>
          <w:rFonts w:ascii="Calibri" w:eastAsia="Arial Nova Light" w:hAnsi="Calibri" w:cs="Calibri"/>
          <w:color w:val="000000"/>
          <w:sz w:val="22"/>
          <w:szCs w:val="22"/>
        </w:rPr>
        <w:br/>
      </w:r>
    </w:p>
    <w:p w14:paraId="4E34B5DF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NIP………………………………………………………………………………………</w:t>
      </w:r>
    </w:p>
    <w:p w14:paraId="5732063A" w14:textId="77777777" w:rsidR="00542240" w:rsidRDefault="00000000">
      <w:pPr>
        <w:pStyle w:val="Standard"/>
        <w:spacing w:line="240" w:lineRule="auto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br/>
        <w:t xml:space="preserve">Reprezentowanym przez </w:t>
      </w:r>
      <w:r>
        <w:rPr>
          <w:rFonts w:ascii="Calibri" w:eastAsia="Arial Nova Light" w:hAnsi="Calibri" w:cs="Calibri"/>
          <w:color w:val="000000"/>
          <w:sz w:val="22"/>
          <w:szCs w:val="22"/>
        </w:rPr>
        <w:br/>
        <w:t>…………………………………………</w:t>
      </w:r>
    </w:p>
    <w:p w14:paraId="3525C439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br/>
        <w:t>……………………………………………………………………….</w:t>
      </w:r>
    </w:p>
    <w:p w14:paraId="04E5A0CB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br/>
        <w:t xml:space="preserve">Zwanym w dalszej części 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>Partnerem</w:t>
      </w:r>
    </w:p>
    <w:p w14:paraId="7856364D" w14:textId="77777777" w:rsidR="00542240" w:rsidRDefault="00542240">
      <w:pPr>
        <w:pStyle w:val="Standard"/>
        <w:spacing w:line="240" w:lineRule="auto"/>
        <w:jc w:val="both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1E6E2EC5" w14:textId="77777777" w:rsidR="00542240" w:rsidRDefault="00000000">
      <w:pPr>
        <w:pStyle w:val="Standard"/>
        <w:spacing w:line="240" w:lineRule="auto"/>
        <w:jc w:val="center"/>
        <w:outlineLvl w:val="9"/>
      </w:pPr>
      <w:bookmarkStart w:id="0" w:name="_heading=h.gjdgxs"/>
      <w:bookmarkEnd w:id="0"/>
      <w:r>
        <w:rPr>
          <w:rFonts w:ascii="Calibri" w:eastAsia="Arial Nova Light" w:hAnsi="Calibri" w:cs="Calibri"/>
          <w:b/>
          <w:color w:val="000000"/>
          <w:sz w:val="22"/>
          <w:szCs w:val="22"/>
        </w:rPr>
        <w:t>§1</w:t>
      </w:r>
    </w:p>
    <w:p w14:paraId="04050CB8" w14:textId="77777777" w:rsidR="00542240" w:rsidRDefault="00542240">
      <w:pPr>
        <w:pStyle w:val="Standard"/>
        <w:tabs>
          <w:tab w:val="left" w:pos="883"/>
        </w:tabs>
        <w:spacing w:line="240" w:lineRule="auto"/>
        <w:ind w:left="284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50C59774" w14:textId="77777777" w:rsidR="00542240" w:rsidRDefault="00000000">
      <w:pPr>
        <w:pStyle w:val="Standard"/>
        <w:numPr>
          <w:ilvl w:val="0"/>
          <w:numId w:val="17"/>
        </w:numPr>
        <w:tabs>
          <w:tab w:val="left" w:pos="675"/>
        </w:tabs>
        <w:spacing w:line="240" w:lineRule="auto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ZCK oświadcza, że </w:t>
      </w:r>
      <w:r>
        <w:rPr>
          <w:rFonts w:ascii="Calibri" w:eastAsia="Arial Nova Light" w:hAnsi="Calibri" w:cs="Calibri"/>
          <w:b/>
          <w:bCs/>
          <w:color w:val="000000"/>
          <w:sz w:val="22"/>
          <w:szCs w:val="22"/>
        </w:rPr>
        <w:t xml:space="preserve"> 55. Międzynarodowy Festiwal Folkloru Ziem Górskich 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>odbędzie się w dniach 16-22.08.2024 r.</w:t>
      </w:r>
    </w:p>
    <w:p w14:paraId="47502837" w14:textId="77777777" w:rsidR="00542240" w:rsidRDefault="00000000">
      <w:pPr>
        <w:pStyle w:val="Standard"/>
        <w:numPr>
          <w:ilvl w:val="0"/>
          <w:numId w:val="12"/>
        </w:numPr>
        <w:tabs>
          <w:tab w:val="left" w:pos="675"/>
        </w:tabs>
        <w:spacing w:line="240" w:lineRule="auto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Partner oświadcza, że jest właścicielem: …………………………………………</w:t>
      </w:r>
    </w:p>
    <w:p w14:paraId="69238F1C" w14:textId="77777777" w:rsidR="00542240" w:rsidRDefault="00000000">
      <w:pPr>
        <w:pStyle w:val="Standard"/>
        <w:numPr>
          <w:ilvl w:val="0"/>
          <w:numId w:val="12"/>
        </w:numPr>
        <w:tabs>
          <w:tab w:val="left" w:pos="675"/>
        </w:tabs>
        <w:spacing w:line="240" w:lineRule="auto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Strony niniejszej Umowy oświadczają wzajemnie, że posiadają prawa do podejmowania zobowiązań określonych niniejszą Umową.</w:t>
      </w:r>
    </w:p>
    <w:p w14:paraId="143609CE" w14:textId="77777777" w:rsidR="00542240" w:rsidRDefault="00542240">
      <w:pPr>
        <w:pStyle w:val="Standard"/>
        <w:spacing w:line="240" w:lineRule="auto"/>
        <w:ind w:left="360" w:hanging="360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7822D523" w14:textId="77777777" w:rsidR="00542240" w:rsidRDefault="00000000">
      <w:pPr>
        <w:pStyle w:val="Standard"/>
        <w:spacing w:line="240" w:lineRule="auto"/>
        <w:jc w:val="center"/>
        <w:outlineLvl w:val="9"/>
      </w:pPr>
      <w:r>
        <w:rPr>
          <w:rFonts w:ascii="Calibri" w:eastAsia="Arial Nova Light" w:hAnsi="Calibri" w:cs="Calibri"/>
          <w:b/>
          <w:color w:val="000000"/>
          <w:sz w:val="22"/>
          <w:szCs w:val="22"/>
        </w:rPr>
        <w:t>§2</w:t>
      </w:r>
    </w:p>
    <w:p w14:paraId="6B578D7C" w14:textId="77777777" w:rsidR="00542240" w:rsidRDefault="00000000">
      <w:pPr>
        <w:pStyle w:val="Standard"/>
        <w:numPr>
          <w:ilvl w:val="0"/>
          <w:numId w:val="18"/>
        </w:numPr>
        <w:tabs>
          <w:tab w:val="left" w:pos="898"/>
        </w:tabs>
        <w:spacing w:line="240" w:lineRule="auto"/>
        <w:ind w:left="284" w:hanging="295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Przedmiotem niniejszej Umowy jest ustalenie zasad i warunków współpracy pomiędzy ZCK, a Partnerem.</w:t>
      </w:r>
    </w:p>
    <w:p w14:paraId="18DBABEF" w14:textId="77777777" w:rsidR="00542240" w:rsidRDefault="00000000">
      <w:pPr>
        <w:pStyle w:val="Standard"/>
        <w:numPr>
          <w:ilvl w:val="0"/>
          <w:numId w:val="13"/>
        </w:numPr>
        <w:tabs>
          <w:tab w:val="left" w:pos="898"/>
        </w:tabs>
        <w:spacing w:line="240" w:lineRule="auto"/>
        <w:ind w:left="284" w:hanging="295"/>
        <w:jc w:val="both"/>
        <w:outlineLvl w:val="9"/>
      </w:pPr>
      <w:r>
        <w:rPr>
          <w:rFonts w:ascii="Calibri" w:eastAsia="Arial Nova Light" w:hAnsi="Calibri" w:cs="Calibri"/>
          <w:sz w:val="22"/>
          <w:szCs w:val="22"/>
        </w:rPr>
        <w:t>W okresie obowiązywania niniejszej Umowy ZCK zobowiązuje się do zamieszczenia logotypu Partnera w następujących przestrzeniach reklamowych:</w:t>
      </w:r>
    </w:p>
    <w:p w14:paraId="3E5FBA3A" w14:textId="77777777" w:rsidR="00542240" w:rsidRDefault="00000000">
      <w:pPr>
        <w:pStyle w:val="Standard"/>
        <w:numPr>
          <w:ilvl w:val="0"/>
          <w:numId w:val="19"/>
        </w:numPr>
        <w:tabs>
          <w:tab w:val="left" w:pos="1334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sz w:val="22"/>
          <w:szCs w:val="22"/>
        </w:rPr>
        <w:t xml:space="preserve">Na stronie internetowej festiwalu z przekierowaniem na stronę Partnera  </w:t>
      </w:r>
    </w:p>
    <w:p w14:paraId="79782B11" w14:textId="77777777" w:rsidR="00542240" w:rsidRDefault="00000000">
      <w:pPr>
        <w:pStyle w:val="Standard"/>
        <w:numPr>
          <w:ilvl w:val="0"/>
          <w:numId w:val="14"/>
        </w:numPr>
        <w:tabs>
          <w:tab w:val="left" w:pos="1334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sz w:val="22"/>
          <w:szCs w:val="22"/>
        </w:rPr>
        <w:t>Na plazmach zamontowanych przy scenie głównej, codziennie  przed i po koncertach głównych</w:t>
      </w:r>
    </w:p>
    <w:p w14:paraId="12192FE0" w14:textId="77777777" w:rsidR="00542240" w:rsidRDefault="00000000">
      <w:pPr>
        <w:pStyle w:val="Standard"/>
        <w:numPr>
          <w:ilvl w:val="0"/>
          <w:numId w:val="14"/>
        </w:numPr>
        <w:tabs>
          <w:tab w:val="left" w:pos="1334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sz w:val="22"/>
          <w:szCs w:val="22"/>
        </w:rPr>
        <w:t>W mediach  społecznościowych, na profilach wydarzeniach z pomieszczoną w treści informacją o partnerstwie</w:t>
      </w:r>
    </w:p>
    <w:p w14:paraId="6B4E7239" w14:textId="77777777" w:rsidR="00542240" w:rsidRDefault="00000000">
      <w:pPr>
        <w:pStyle w:val="Standard"/>
        <w:numPr>
          <w:ilvl w:val="0"/>
          <w:numId w:val="14"/>
        </w:numPr>
        <w:tabs>
          <w:tab w:val="left" w:pos="1334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sz w:val="22"/>
          <w:szCs w:val="22"/>
        </w:rPr>
        <w:t>W Informatorze Miejskim Zakopane.pl w wydaniu wrześniowym z pomieszczonymi podziękowaniami dla Partnerów wydarzenia</w:t>
      </w:r>
    </w:p>
    <w:p w14:paraId="3B80EA58" w14:textId="77777777" w:rsidR="00542240" w:rsidRDefault="00000000">
      <w:pPr>
        <w:pStyle w:val="Standard"/>
        <w:spacing w:line="240" w:lineRule="auto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br/>
        <w:t>3.  Świadczenia wymienione w §2 pkt 2 zostaną w całości zrealizowane w terminie do 8 września 2024 r.</w:t>
      </w:r>
    </w:p>
    <w:p w14:paraId="5BAB12B3" w14:textId="77777777" w:rsidR="00542240" w:rsidRDefault="00000000">
      <w:pPr>
        <w:pStyle w:val="Standard"/>
        <w:tabs>
          <w:tab w:val="left" w:pos="330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lastRenderedPageBreak/>
        <w:t xml:space="preserve"> </w:t>
      </w:r>
    </w:p>
    <w:p w14:paraId="4CF949F9" w14:textId="77777777" w:rsidR="00542240" w:rsidRDefault="00000000">
      <w:pPr>
        <w:pStyle w:val="Standard"/>
        <w:tabs>
          <w:tab w:val="left" w:pos="330"/>
        </w:tabs>
        <w:spacing w:line="240" w:lineRule="auto"/>
        <w:jc w:val="both"/>
        <w:outlineLvl w:val="9"/>
      </w:pPr>
      <w:bookmarkStart w:id="1" w:name="_heading=h.30j0zll"/>
      <w:bookmarkEnd w:id="1"/>
      <w:r>
        <w:rPr>
          <w:rFonts w:ascii="Calibri" w:eastAsia="Arial Nova Light" w:hAnsi="Calibri" w:cs="Calibri"/>
          <w:color w:val="000000"/>
          <w:sz w:val="22"/>
          <w:szCs w:val="22"/>
        </w:rPr>
        <w:t>4.</w:t>
      </w:r>
      <w:r>
        <w:rPr>
          <w:rFonts w:ascii="Calibri" w:eastAsia="Arial Nova Light" w:hAnsi="Calibri" w:cs="Calibri"/>
          <w:color w:val="000000"/>
          <w:sz w:val="22"/>
          <w:szCs w:val="22"/>
        </w:rPr>
        <w:tab/>
        <w:t xml:space="preserve">Wartość świadczeń ze strony ZCK wynosi </w:t>
      </w:r>
      <w:r>
        <w:rPr>
          <w:rFonts w:ascii="Calibri" w:eastAsia="Arial Nova Light" w:hAnsi="Calibri" w:cs="Calibri"/>
          <w:b/>
          <w:bCs/>
          <w:sz w:val="22"/>
          <w:szCs w:val="22"/>
        </w:rPr>
        <w:t>3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>.000,00zł</w:t>
      </w: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 brutto (słownie: trzy tysiące złotych 00/100).</w:t>
      </w:r>
    </w:p>
    <w:p w14:paraId="1297B358" w14:textId="77777777" w:rsidR="00542240" w:rsidRDefault="00000000">
      <w:pPr>
        <w:pStyle w:val="Standard"/>
        <w:tabs>
          <w:tab w:val="left" w:pos="330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5.</w:t>
      </w:r>
      <w:r>
        <w:rPr>
          <w:rFonts w:ascii="Calibri" w:eastAsia="Arial Nova Light" w:hAnsi="Calibri" w:cs="Calibri"/>
          <w:color w:val="000000"/>
          <w:sz w:val="22"/>
          <w:szCs w:val="22"/>
        </w:rPr>
        <w:tab/>
        <w:t>ZCK nie ponosi żadnej odpowiedzialności za treść materiałów reklamowych                                  i promocyjnych dostarczonych przez Partnera. Partner zapewnia, iż nie będą one naruszały przepisów prawa i dobrych obyczajów oraz praw autorskich osób trzecich.</w:t>
      </w:r>
    </w:p>
    <w:p w14:paraId="60C8014C" w14:textId="77777777" w:rsidR="00542240" w:rsidRDefault="00000000">
      <w:pPr>
        <w:pStyle w:val="Standard"/>
        <w:spacing w:line="240" w:lineRule="auto"/>
        <w:jc w:val="center"/>
        <w:outlineLvl w:val="9"/>
      </w:pPr>
      <w:r>
        <w:rPr>
          <w:rFonts w:ascii="Calibri" w:eastAsia="Arial Nova Light" w:hAnsi="Calibri" w:cs="Calibri"/>
          <w:b/>
          <w:color w:val="000000"/>
          <w:sz w:val="22"/>
          <w:szCs w:val="22"/>
        </w:rPr>
        <w:br/>
        <w:t>§3</w:t>
      </w:r>
    </w:p>
    <w:p w14:paraId="73E6A1A3" w14:textId="77777777" w:rsidR="00542240" w:rsidRDefault="00000000">
      <w:pPr>
        <w:pStyle w:val="Standard"/>
        <w:tabs>
          <w:tab w:val="left" w:pos="0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1. W zamian za świadczenia opisane w paragrafie 2 Partner zobowiązuje się do:</w:t>
      </w:r>
    </w:p>
    <w:p w14:paraId="71D3F308" w14:textId="77777777" w:rsidR="00542240" w:rsidRDefault="00000000">
      <w:pPr>
        <w:pStyle w:val="Standard"/>
        <w:tabs>
          <w:tab w:val="left" w:pos="0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a) …………………………………………………………………</w:t>
      </w:r>
    </w:p>
    <w:p w14:paraId="6B1F6DD1" w14:textId="77777777" w:rsidR="00542240" w:rsidRDefault="00000000">
      <w:pPr>
        <w:pStyle w:val="Standard"/>
        <w:tabs>
          <w:tab w:val="left" w:pos="0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b)…………………………………………………………………</w:t>
      </w:r>
    </w:p>
    <w:p w14:paraId="2FC4EB21" w14:textId="77777777" w:rsidR="00542240" w:rsidRDefault="00000000">
      <w:pPr>
        <w:pStyle w:val="Standard"/>
        <w:tabs>
          <w:tab w:val="left" w:pos="330"/>
        </w:tabs>
        <w:spacing w:line="240" w:lineRule="auto"/>
        <w:jc w:val="both"/>
        <w:outlineLvl w:val="9"/>
      </w:pPr>
      <w:bookmarkStart w:id="2" w:name="_heading=h.1fob9te"/>
      <w:bookmarkEnd w:id="2"/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2. Wartość świadczeń wymienionych w pkt 1. wynosi </w:t>
      </w:r>
      <w:r>
        <w:rPr>
          <w:rFonts w:ascii="Calibri" w:eastAsia="Arial Nova Light" w:hAnsi="Calibri" w:cs="Calibri"/>
          <w:b/>
          <w:bCs/>
          <w:color w:val="000000"/>
          <w:sz w:val="22"/>
          <w:szCs w:val="22"/>
        </w:rPr>
        <w:t>3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>.000,00zł</w:t>
      </w: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 brutto (słownie: trzy tysiące złotych 00/100).</w:t>
      </w:r>
    </w:p>
    <w:p w14:paraId="307D22BC" w14:textId="77777777" w:rsidR="00542240" w:rsidRDefault="00542240">
      <w:pPr>
        <w:pStyle w:val="Standard"/>
        <w:tabs>
          <w:tab w:val="left" w:pos="330"/>
        </w:tabs>
        <w:spacing w:line="240" w:lineRule="auto"/>
        <w:jc w:val="both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4BAA66A7" w14:textId="77777777" w:rsidR="00542240" w:rsidRDefault="00000000">
      <w:pPr>
        <w:pStyle w:val="Standard"/>
        <w:tabs>
          <w:tab w:val="left" w:pos="852"/>
        </w:tabs>
        <w:spacing w:line="240" w:lineRule="auto"/>
        <w:ind w:left="284"/>
        <w:jc w:val="center"/>
        <w:outlineLvl w:val="9"/>
      </w:pPr>
      <w:r>
        <w:rPr>
          <w:rFonts w:ascii="Calibri" w:eastAsia="Arial Nova Light" w:hAnsi="Calibri" w:cs="Calibri"/>
          <w:b/>
          <w:color w:val="000000"/>
          <w:sz w:val="22"/>
          <w:szCs w:val="22"/>
        </w:rPr>
        <w:t>§4</w:t>
      </w:r>
    </w:p>
    <w:p w14:paraId="63310522" w14:textId="77777777" w:rsidR="00542240" w:rsidRDefault="00000000">
      <w:pPr>
        <w:pStyle w:val="Standard"/>
        <w:numPr>
          <w:ilvl w:val="0"/>
          <w:numId w:val="20"/>
        </w:numPr>
        <w:tabs>
          <w:tab w:val="left" w:pos="993"/>
        </w:tabs>
        <w:spacing w:line="240" w:lineRule="auto"/>
        <w:ind w:left="284" w:hanging="284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Strony postanawiają, iż świadczenia, o których mowa w 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>§</w:t>
      </w: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2 oraz 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>§</w:t>
      </w: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3 niniejszej Umowy </w:t>
      </w:r>
      <w:r>
        <w:rPr>
          <w:rFonts w:ascii="Calibri" w:eastAsia="Arial Nova Light" w:hAnsi="Calibri" w:cs="Calibri"/>
          <w:color w:val="000000"/>
          <w:sz w:val="22"/>
          <w:szCs w:val="22"/>
        </w:rPr>
        <w:br/>
        <w:t xml:space="preserve">są równoważne i w związku z ich realizacją nie wystąpią żadne inne płatności. Wartość niniejszych świadczeń wynosi </w:t>
      </w:r>
      <w:proofErr w:type="spellStart"/>
      <w:r>
        <w:rPr>
          <w:rFonts w:ascii="Calibri" w:eastAsia="Arial Nova Light" w:hAnsi="Calibri" w:cs="Calibri"/>
          <w:color w:val="000000"/>
          <w:sz w:val="22"/>
          <w:szCs w:val="22"/>
        </w:rPr>
        <w:t>wynosi</w:t>
      </w:r>
      <w:proofErr w:type="spellEnd"/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Arial Nova Light" w:hAnsi="Calibri" w:cs="Calibri"/>
          <w:b/>
          <w:bCs/>
          <w:color w:val="000000"/>
          <w:sz w:val="22"/>
          <w:szCs w:val="22"/>
        </w:rPr>
        <w:t>3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>.000,00zł</w:t>
      </w: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 brutto (słownie: trzy tysiące złotych 00/100).</w:t>
      </w:r>
    </w:p>
    <w:p w14:paraId="6A9EDBD7" w14:textId="77777777" w:rsidR="00542240" w:rsidRDefault="00000000">
      <w:pPr>
        <w:pStyle w:val="Standard"/>
        <w:numPr>
          <w:ilvl w:val="0"/>
          <w:numId w:val="15"/>
        </w:numPr>
        <w:tabs>
          <w:tab w:val="left" w:pos="993"/>
        </w:tabs>
        <w:spacing w:line="240" w:lineRule="auto"/>
        <w:ind w:left="284" w:hanging="284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Świadczenia wzajemnie się kompensują.</w:t>
      </w:r>
    </w:p>
    <w:p w14:paraId="6B64B5EC" w14:textId="77777777" w:rsidR="00542240" w:rsidRDefault="00000000">
      <w:pPr>
        <w:pStyle w:val="Standard"/>
        <w:numPr>
          <w:ilvl w:val="0"/>
          <w:numId w:val="15"/>
        </w:numPr>
        <w:tabs>
          <w:tab w:val="left" w:pos="993"/>
        </w:tabs>
        <w:spacing w:line="240" w:lineRule="auto"/>
        <w:ind w:left="284" w:hanging="284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Za świadczenia określone w § 2 oraz § 3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Arial Nova Light" w:hAnsi="Calibri" w:cs="Calibri"/>
          <w:color w:val="000000"/>
          <w:sz w:val="22"/>
          <w:szCs w:val="22"/>
        </w:rPr>
        <w:t>strony wystawią sobie wzajemne faktury VAT na kwotę określoną w pkt 1 niniejszego paragrafu.</w:t>
      </w:r>
    </w:p>
    <w:p w14:paraId="11A41161" w14:textId="77777777" w:rsidR="00542240" w:rsidRDefault="00000000">
      <w:pPr>
        <w:pStyle w:val="Standard"/>
        <w:numPr>
          <w:ilvl w:val="0"/>
          <w:numId w:val="15"/>
        </w:numPr>
        <w:tabs>
          <w:tab w:val="left" w:pos="993"/>
        </w:tabs>
        <w:spacing w:line="240" w:lineRule="auto"/>
        <w:ind w:left="284" w:hanging="284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Faktury VAT z terminem płatności 14 dni zostaną wystawione po realizacji przez Strony świadczeń opisanych w niniejszej Umowie. Rozliczenie wzajemnych świadczeń Stron nastąpi jednorazowo w oparciu o fakturę VAT wystawioną przez każdą ze Stron w terminie do 30.09.2024 r.</w:t>
      </w:r>
    </w:p>
    <w:p w14:paraId="5E3B666A" w14:textId="77777777" w:rsidR="00542240" w:rsidRDefault="00000000">
      <w:pPr>
        <w:pStyle w:val="Standard"/>
        <w:numPr>
          <w:ilvl w:val="0"/>
          <w:numId w:val="15"/>
        </w:numPr>
        <w:tabs>
          <w:tab w:val="left" w:pos="993"/>
        </w:tabs>
        <w:spacing w:line="240" w:lineRule="auto"/>
        <w:ind w:left="284" w:hanging="284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Strony niniejszym postanawiają, że rozliczenie wzajemnych świadczeń nastąpi bezgotówkowo na zasadzie kompensaty wzajemnych rozrachunków.</w:t>
      </w:r>
    </w:p>
    <w:p w14:paraId="27D4E8D8" w14:textId="77777777" w:rsidR="00542240" w:rsidRDefault="00000000">
      <w:pPr>
        <w:pStyle w:val="Standard"/>
        <w:numPr>
          <w:ilvl w:val="0"/>
          <w:numId w:val="15"/>
        </w:numPr>
        <w:tabs>
          <w:tab w:val="left" w:pos="993"/>
        </w:tabs>
        <w:spacing w:line="240" w:lineRule="auto"/>
        <w:ind w:left="284" w:hanging="284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Strony oświadczają, że są płatnikami podatku od towarów i usług zarejestrowanymi                    </w:t>
      </w:r>
      <w:r>
        <w:rPr>
          <w:rFonts w:ascii="Calibri" w:eastAsia="Arial Nova Light" w:hAnsi="Calibri" w:cs="Calibri"/>
          <w:color w:val="000000"/>
          <w:sz w:val="22"/>
          <w:szCs w:val="22"/>
        </w:rPr>
        <w:br/>
        <w:t xml:space="preserve">pod  nr NIP: ZCK –7361721434,Partner -……..……………….  i upoważniają się wzajemnie </w:t>
      </w:r>
      <w:r>
        <w:rPr>
          <w:rFonts w:ascii="Calibri" w:eastAsia="Arial Nova Light" w:hAnsi="Calibri" w:cs="Calibri"/>
          <w:color w:val="000000"/>
          <w:sz w:val="22"/>
          <w:szCs w:val="22"/>
        </w:rPr>
        <w:br/>
        <w:t>do wystawiania faktur VAT bez podpisu odbiorcy.</w:t>
      </w:r>
    </w:p>
    <w:p w14:paraId="2DF5755F" w14:textId="77777777" w:rsidR="00542240" w:rsidRDefault="00000000">
      <w:pPr>
        <w:pStyle w:val="Standard"/>
        <w:spacing w:line="240" w:lineRule="auto"/>
        <w:jc w:val="center"/>
        <w:outlineLvl w:val="9"/>
      </w:pPr>
      <w:r>
        <w:rPr>
          <w:rFonts w:ascii="Calibri" w:eastAsia="Arial Nova Light" w:hAnsi="Calibri" w:cs="Calibri"/>
          <w:b/>
          <w:color w:val="000000"/>
          <w:sz w:val="22"/>
          <w:szCs w:val="22"/>
        </w:rPr>
        <w:t>§5</w:t>
      </w:r>
    </w:p>
    <w:p w14:paraId="3CA47B41" w14:textId="77777777" w:rsidR="00542240" w:rsidRDefault="00000000">
      <w:pPr>
        <w:pStyle w:val="Standard"/>
        <w:tabs>
          <w:tab w:val="left" w:pos="540"/>
        </w:tabs>
        <w:spacing w:line="240" w:lineRule="auto"/>
        <w:jc w:val="both"/>
        <w:outlineLvl w:val="9"/>
      </w:pPr>
      <w:r>
        <w:rPr>
          <w:rFonts w:ascii="Calibri" w:eastAsia="Arial Nova Light" w:hAnsi="Calibri" w:cs="Calibri"/>
          <w:sz w:val="22"/>
          <w:szCs w:val="22"/>
        </w:rPr>
        <w:t>Umowa zawarta zostaje na czas określony, tj. od dnia podpisania Umowy do  dnia 8 września 2024.</w:t>
      </w:r>
    </w:p>
    <w:p w14:paraId="0D1939DE" w14:textId="77777777" w:rsidR="00542240" w:rsidRDefault="00542240">
      <w:pPr>
        <w:pStyle w:val="Standard"/>
        <w:tabs>
          <w:tab w:val="left" w:pos="540"/>
        </w:tabs>
        <w:spacing w:line="240" w:lineRule="auto"/>
        <w:jc w:val="both"/>
        <w:outlineLvl w:val="9"/>
        <w:rPr>
          <w:rFonts w:ascii="Calibri" w:eastAsia="Arial Nova Light" w:hAnsi="Calibri" w:cs="Calibri"/>
          <w:color w:val="FF0000"/>
          <w:sz w:val="22"/>
          <w:szCs w:val="22"/>
        </w:rPr>
      </w:pPr>
    </w:p>
    <w:p w14:paraId="1BCDB78B" w14:textId="77777777" w:rsidR="00542240" w:rsidRDefault="00000000">
      <w:pPr>
        <w:pStyle w:val="Standard"/>
        <w:spacing w:line="240" w:lineRule="auto"/>
        <w:ind w:left="75" w:hanging="15"/>
        <w:jc w:val="center"/>
        <w:outlineLvl w:val="9"/>
      </w:pPr>
      <w:r>
        <w:rPr>
          <w:rFonts w:ascii="Calibri" w:eastAsia="Arial Nova Light" w:hAnsi="Calibri" w:cs="Calibri"/>
          <w:b/>
          <w:color w:val="000000"/>
          <w:sz w:val="22"/>
          <w:szCs w:val="22"/>
        </w:rPr>
        <w:t>§6</w:t>
      </w:r>
    </w:p>
    <w:p w14:paraId="3E070452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W czasie obowiązywania Umowy oraz po jej wykonaniu lub rozwiązaniu, Strony zobowiązują się zachować poufność i nie ujawniać bez uprzedniej zgody drugiej Strony, treści Umowy oraz wszelkich informacji i dokumentów dotyczących drugiej Strony uzyskanych przy realizacji Umowy, z wyjątkiem sytuacji, gdy jest to wymagane zgodnie z obowiązującymi przepisami prawa.</w:t>
      </w:r>
    </w:p>
    <w:p w14:paraId="2E3D99CD" w14:textId="77777777" w:rsidR="00542240" w:rsidRDefault="00542240">
      <w:pPr>
        <w:pStyle w:val="Standard"/>
        <w:spacing w:line="240" w:lineRule="auto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0C42296A" w14:textId="77777777" w:rsidR="00542240" w:rsidRDefault="00000000">
      <w:pPr>
        <w:pStyle w:val="Standard"/>
        <w:spacing w:line="240" w:lineRule="auto"/>
        <w:ind w:left="75" w:hanging="15"/>
        <w:jc w:val="center"/>
        <w:outlineLvl w:val="9"/>
      </w:pPr>
      <w:r>
        <w:rPr>
          <w:rFonts w:ascii="Calibri" w:eastAsia="Arial Nova Light" w:hAnsi="Calibri" w:cs="Calibri"/>
          <w:b/>
          <w:color w:val="000000"/>
          <w:sz w:val="22"/>
          <w:szCs w:val="22"/>
        </w:rPr>
        <w:t>§7</w:t>
      </w:r>
    </w:p>
    <w:p w14:paraId="613B761D" w14:textId="77777777" w:rsidR="00542240" w:rsidRDefault="00000000">
      <w:pPr>
        <w:pStyle w:val="Standard"/>
        <w:numPr>
          <w:ilvl w:val="0"/>
          <w:numId w:val="21"/>
        </w:numPr>
        <w:spacing w:line="240" w:lineRule="auto"/>
        <w:ind w:left="284" w:hanging="285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Wszelkie zmiany niniejszej Umowy mogą być dokonywane jedynie w formie pisemnej pod rygorem nieważności.</w:t>
      </w:r>
    </w:p>
    <w:p w14:paraId="412F0FA0" w14:textId="77777777" w:rsidR="00542240" w:rsidRDefault="00000000">
      <w:pPr>
        <w:pStyle w:val="Standard"/>
        <w:numPr>
          <w:ilvl w:val="0"/>
          <w:numId w:val="16"/>
        </w:numPr>
        <w:spacing w:line="240" w:lineRule="auto"/>
        <w:ind w:left="284" w:hanging="300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 xml:space="preserve">Strony zgodnie ustalają, iż wszelkie ewentualne spory mogące powstać między nimi </w:t>
      </w:r>
      <w:r>
        <w:rPr>
          <w:rFonts w:ascii="Calibri" w:eastAsia="Arial Nova Light" w:hAnsi="Calibri" w:cs="Calibri"/>
          <w:color w:val="000000"/>
          <w:sz w:val="22"/>
          <w:szCs w:val="22"/>
        </w:rPr>
        <w:br/>
        <w:t xml:space="preserve">w wyniku realizacji niniejszej Umowy, podlegać będą rozstrzygnięciu </w:t>
      </w:r>
      <w:r>
        <w:rPr>
          <w:rFonts w:ascii="Calibri" w:eastAsia="Arial Nova Light" w:hAnsi="Calibri" w:cs="Calibri"/>
          <w:sz w:val="22"/>
          <w:szCs w:val="22"/>
        </w:rPr>
        <w:t>Sądu Polubownego przy Instytucie Prawa Spółek i Inwestycji Zagranicznych z siedzibą w Warszawie</w:t>
      </w:r>
      <w:r>
        <w:rPr>
          <w:rFonts w:ascii="Calibri" w:eastAsia="Arial Nova Light" w:hAnsi="Calibri" w:cs="Calibri"/>
          <w:color w:val="000000"/>
          <w:sz w:val="22"/>
          <w:szCs w:val="22"/>
        </w:rPr>
        <w:t>.</w:t>
      </w:r>
    </w:p>
    <w:p w14:paraId="457745D7" w14:textId="77777777" w:rsidR="00542240" w:rsidRDefault="00000000">
      <w:pPr>
        <w:pStyle w:val="Standard"/>
        <w:numPr>
          <w:ilvl w:val="0"/>
          <w:numId w:val="16"/>
        </w:numPr>
        <w:spacing w:line="240" w:lineRule="auto"/>
        <w:ind w:left="284" w:hanging="300"/>
        <w:jc w:val="both"/>
        <w:outlineLvl w:val="9"/>
      </w:pPr>
      <w:r>
        <w:rPr>
          <w:rFonts w:ascii="Calibri" w:eastAsia="Arial Nova Light" w:hAnsi="Calibri" w:cs="Calibri"/>
          <w:sz w:val="22"/>
          <w:szCs w:val="22"/>
        </w:rPr>
        <w:t>Zamawiający zobowiązuje się do zachowania wszelkiej staranności dotyczącej pomieszczenia logo Partnera.</w:t>
      </w:r>
    </w:p>
    <w:p w14:paraId="0BBF2559" w14:textId="77777777" w:rsidR="00542240" w:rsidRDefault="00000000">
      <w:pPr>
        <w:pStyle w:val="Standard"/>
        <w:numPr>
          <w:ilvl w:val="0"/>
          <w:numId w:val="16"/>
        </w:numPr>
        <w:spacing w:line="240" w:lineRule="auto"/>
        <w:ind w:left="284" w:hanging="315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>Umowę sporządzono i podpisano  dwóch jednobrzmiących egzemplarzach, jeden dla ZCK i jeden dla Partnera.</w:t>
      </w:r>
    </w:p>
    <w:p w14:paraId="3F086B73" w14:textId="77777777" w:rsidR="00542240" w:rsidRDefault="00542240">
      <w:pPr>
        <w:pStyle w:val="Standard"/>
        <w:spacing w:line="240" w:lineRule="auto"/>
        <w:jc w:val="both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410EE362" w14:textId="77777777" w:rsidR="00542240" w:rsidRDefault="00542240">
      <w:pPr>
        <w:pStyle w:val="Standard"/>
        <w:spacing w:line="240" w:lineRule="auto"/>
        <w:jc w:val="both"/>
        <w:outlineLvl w:val="9"/>
        <w:rPr>
          <w:rFonts w:ascii="Calibri" w:eastAsia="Arial Nova Light" w:hAnsi="Calibri" w:cs="Calibri"/>
          <w:color w:val="000000"/>
          <w:sz w:val="22"/>
          <w:szCs w:val="22"/>
        </w:rPr>
      </w:pPr>
    </w:p>
    <w:p w14:paraId="733600D0" w14:textId="77777777" w:rsidR="00542240" w:rsidRDefault="00000000">
      <w:pPr>
        <w:pStyle w:val="Standard"/>
        <w:spacing w:line="240" w:lineRule="auto"/>
        <w:jc w:val="both"/>
        <w:outlineLvl w:val="9"/>
      </w:pPr>
      <w:r>
        <w:rPr>
          <w:rFonts w:ascii="Calibri" w:eastAsia="Arial Nova Light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</w:rPr>
        <w:t xml:space="preserve">                          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>Partner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ab/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ab/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ab/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ab/>
        <w:t xml:space="preserve">              </w:t>
      </w:r>
      <w:r>
        <w:rPr>
          <w:rFonts w:ascii="Calibri" w:eastAsia="Arial Nova Light" w:hAnsi="Calibri" w:cs="Calibri"/>
          <w:b/>
          <w:color w:val="000000"/>
          <w:sz w:val="22"/>
          <w:szCs w:val="22"/>
        </w:rPr>
        <w:tab/>
        <w:t>ZCK</w:t>
      </w:r>
    </w:p>
    <w:sectPr w:rsidR="0054224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1E1B" w14:textId="77777777" w:rsidR="00DF1149" w:rsidRDefault="00DF1149">
      <w:r>
        <w:separator/>
      </w:r>
    </w:p>
  </w:endnote>
  <w:endnote w:type="continuationSeparator" w:id="0">
    <w:p w14:paraId="1F624375" w14:textId="77777777" w:rsidR="00DF1149" w:rsidRDefault="00DF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F9D18" w14:textId="77777777" w:rsidR="00DF1149" w:rsidRDefault="00DF1149">
      <w:r>
        <w:rPr>
          <w:color w:val="000000"/>
        </w:rPr>
        <w:separator/>
      </w:r>
    </w:p>
  </w:footnote>
  <w:footnote w:type="continuationSeparator" w:id="0">
    <w:p w14:paraId="696B320C" w14:textId="77777777" w:rsidR="00DF1149" w:rsidRDefault="00DF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28A"/>
    <w:multiLevelType w:val="multilevel"/>
    <w:tmpl w:val="0C5EC74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vertAlign w:val="baseline"/>
      </w:rPr>
    </w:lvl>
  </w:abstractNum>
  <w:abstractNum w:abstractNumId="1" w15:restartNumberingAfterBreak="0">
    <w:nsid w:val="1532530F"/>
    <w:multiLevelType w:val="multilevel"/>
    <w:tmpl w:val="785825CE"/>
    <w:styleLink w:val="WWNum3a"/>
    <w:lvl w:ilvl="0">
      <w:start w:val="1"/>
      <w:numFmt w:val="lowerLetter"/>
      <w:lvlText w:val="%1)"/>
      <w:lvlJc w:val="left"/>
      <w:pPr>
        <w:ind w:left="1004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vertAlign w:val="baseline"/>
      </w:rPr>
    </w:lvl>
  </w:abstractNum>
  <w:abstractNum w:abstractNumId="2" w15:restartNumberingAfterBreak="0">
    <w:nsid w:val="16CF3D9D"/>
    <w:multiLevelType w:val="multilevel"/>
    <w:tmpl w:val="C75A701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B311F6"/>
    <w:multiLevelType w:val="multilevel"/>
    <w:tmpl w:val="7B726B40"/>
    <w:styleLink w:val="WWNum2a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abstractNum w:abstractNumId="4" w15:restartNumberingAfterBreak="0">
    <w:nsid w:val="26F3719C"/>
    <w:multiLevelType w:val="multilevel"/>
    <w:tmpl w:val="766C8A5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abstractNum w:abstractNumId="5" w15:restartNumberingAfterBreak="0">
    <w:nsid w:val="28EA600A"/>
    <w:multiLevelType w:val="multilevel"/>
    <w:tmpl w:val="6FBC0C0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9C77EA3"/>
    <w:multiLevelType w:val="multilevel"/>
    <w:tmpl w:val="17CC7226"/>
    <w:styleLink w:val="WWNum8"/>
    <w:lvl w:ilvl="0">
      <w:start w:val="1"/>
      <w:numFmt w:val="lowerLetter"/>
      <w:lvlText w:val="%1)"/>
      <w:lvlJc w:val="left"/>
      <w:pPr>
        <w:ind w:left="1004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position w:val="0"/>
        <w:vertAlign w:val="baseline"/>
      </w:rPr>
    </w:lvl>
  </w:abstractNum>
  <w:abstractNum w:abstractNumId="7" w15:restartNumberingAfterBreak="0">
    <w:nsid w:val="2C1973DD"/>
    <w:multiLevelType w:val="multilevel"/>
    <w:tmpl w:val="47A4C20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abstractNum w:abstractNumId="8" w15:restartNumberingAfterBreak="0">
    <w:nsid w:val="32385614"/>
    <w:multiLevelType w:val="multilevel"/>
    <w:tmpl w:val="1A84C22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A0383D"/>
    <w:multiLevelType w:val="multilevel"/>
    <w:tmpl w:val="9B6C252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44040966"/>
    <w:multiLevelType w:val="multilevel"/>
    <w:tmpl w:val="7A22FF0C"/>
    <w:styleLink w:val="WWNum5a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abstractNum w:abstractNumId="11" w15:restartNumberingAfterBreak="0">
    <w:nsid w:val="559F76E6"/>
    <w:multiLevelType w:val="multilevel"/>
    <w:tmpl w:val="4C84E7E6"/>
    <w:styleLink w:val="WWNum1a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position w:val="0"/>
        <w:vertAlign w:val="baseline"/>
      </w:rPr>
    </w:lvl>
  </w:abstractNum>
  <w:abstractNum w:abstractNumId="12" w15:restartNumberingAfterBreak="0">
    <w:nsid w:val="63C30318"/>
    <w:multiLevelType w:val="multilevel"/>
    <w:tmpl w:val="BB0E83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D8201A"/>
    <w:multiLevelType w:val="multilevel"/>
    <w:tmpl w:val="76C8396C"/>
    <w:styleLink w:val="WWNum4a"/>
    <w:lvl w:ilvl="0">
      <w:start w:val="1"/>
      <w:numFmt w:val="decimal"/>
      <w:lvlText w:val="%1."/>
      <w:lvlJc w:val="left"/>
      <w:pPr>
        <w:ind w:left="360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position w:val="0"/>
        <w:vertAlign w:val="baseline"/>
      </w:rPr>
    </w:lvl>
  </w:abstractNum>
  <w:abstractNum w:abstractNumId="14" w15:restartNumberingAfterBreak="0">
    <w:nsid w:val="764059A6"/>
    <w:multiLevelType w:val="multilevel"/>
    <w:tmpl w:val="04E2D2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D893AF2"/>
    <w:multiLevelType w:val="multilevel"/>
    <w:tmpl w:val="14AEB892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position w:val="0"/>
        <w:vertAlign w:val="baseline"/>
      </w:rPr>
    </w:lvl>
  </w:abstractNum>
  <w:num w:numId="1" w16cid:durableId="1277055177">
    <w:abstractNumId w:val="9"/>
  </w:num>
  <w:num w:numId="2" w16cid:durableId="198668963">
    <w:abstractNumId w:val="14"/>
  </w:num>
  <w:num w:numId="3" w16cid:durableId="541984238">
    <w:abstractNumId w:val="2"/>
  </w:num>
  <w:num w:numId="4" w16cid:durableId="1402562664">
    <w:abstractNumId w:val="5"/>
  </w:num>
  <w:num w:numId="5" w16cid:durableId="1554540793">
    <w:abstractNumId w:val="8"/>
  </w:num>
  <w:num w:numId="6" w16cid:durableId="1631663576">
    <w:abstractNumId w:val="12"/>
  </w:num>
  <w:num w:numId="7" w16cid:durableId="141048102">
    <w:abstractNumId w:val="11"/>
  </w:num>
  <w:num w:numId="8" w16cid:durableId="1966346574">
    <w:abstractNumId w:val="3"/>
  </w:num>
  <w:num w:numId="9" w16cid:durableId="1296837597">
    <w:abstractNumId w:val="1"/>
  </w:num>
  <w:num w:numId="10" w16cid:durableId="948315479">
    <w:abstractNumId w:val="13"/>
  </w:num>
  <w:num w:numId="11" w16cid:durableId="462430039">
    <w:abstractNumId w:val="10"/>
  </w:num>
  <w:num w:numId="12" w16cid:durableId="2063359736">
    <w:abstractNumId w:val="0"/>
  </w:num>
  <w:num w:numId="13" w16cid:durableId="1197350150">
    <w:abstractNumId w:val="7"/>
  </w:num>
  <w:num w:numId="14" w16cid:durableId="1303542365">
    <w:abstractNumId w:val="6"/>
  </w:num>
  <w:num w:numId="15" w16cid:durableId="1560744900">
    <w:abstractNumId w:val="4"/>
  </w:num>
  <w:num w:numId="16" w16cid:durableId="871573149">
    <w:abstractNumId w:val="15"/>
  </w:num>
  <w:num w:numId="17" w16cid:durableId="2028169096">
    <w:abstractNumId w:val="0"/>
    <w:lvlOverride w:ilvl="0">
      <w:startOverride w:val="1"/>
    </w:lvlOverride>
  </w:num>
  <w:num w:numId="18" w16cid:durableId="2095972507">
    <w:abstractNumId w:val="7"/>
    <w:lvlOverride w:ilvl="0">
      <w:startOverride w:val="1"/>
    </w:lvlOverride>
  </w:num>
  <w:num w:numId="19" w16cid:durableId="71900650">
    <w:abstractNumId w:val="6"/>
    <w:lvlOverride w:ilvl="0">
      <w:startOverride w:val="1"/>
    </w:lvlOverride>
  </w:num>
  <w:num w:numId="20" w16cid:durableId="190388500">
    <w:abstractNumId w:val="4"/>
    <w:lvlOverride w:ilvl="0">
      <w:startOverride w:val="1"/>
    </w:lvlOverride>
  </w:num>
  <w:num w:numId="21" w16cid:durableId="13703874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2240"/>
    <w:rsid w:val="00542240"/>
    <w:rsid w:val="009B26E2"/>
    <w:rsid w:val="00D543EA"/>
    <w:rsid w:val="00D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2854"/>
  <w15:docId w15:val="{30F4B162-6428-4CB8-B39B-C8CDA832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7"/>
      </w:numPr>
      <w:jc w:val="center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" w:lineRule="atLeast"/>
      <w:textAlignment w:val="top"/>
      <w:outlineLvl w:val="0"/>
    </w:pPr>
    <w:rPr>
      <w:rFonts w:ascii="Times New Roman" w:eastAsia="NSimSun" w:hAnsi="Times New Roman" w:cs="Arial"/>
      <w:kern w:val="0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DefaultParagraphFontWW">
    <w:name w:val="Default Paragraph Font (WW)"/>
  </w:style>
  <w:style w:type="character" w:customStyle="1" w:styleId="Nagwek1Znak">
    <w:name w:val="Nagłówek 1 Znak"/>
    <w:basedOn w:val="DefaultParagraphFontWW"/>
    <w:rPr>
      <w:rFonts w:ascii="Times New Roman" w:eastAsia="NSimSun" w:hAnsi="Times New Roman" w:cs="Arial"/>
      <w:b/>
      <w:bCs/>
      <w:kern w:val="0"/>
      <w:sz w:val="24"/>
      <w:szCs w:val="24"/>
      <w:lang w:eastAsia="ar-SA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ListLabel2">
    <w:name w:val="ListLabel 2"/>
    <w:rPr>
      <w:position w:val="0"/>
      <w:vertAlign w:val="baseline"/>
    </w:rPr>
  </w:style>
  <w:style w:type="character" w:customStyle="1" w:styleId="ListLabel3">
    <w:name w:val="ListLabel 3"/>
    <w:rPr>
      <w:position w:val="0"/>
      <w:vertAlign w:val="baseline"/>
    </w:rPr>
  </w:style>
  <w:style w:type="character" w:customStyle="1" w:styleId="ListLabel4">
    <w:name w:val="ListLabel 4"/>
    <w:rPr>
      <w:position w:val="0"/>
      <w:vertAlign w:val="baseline"/>
    </w:rPr>
  </w:style>
  <w:style w:type="character" w:customStyle="1" w:styleId="ListLabel5">
    <w:name w:val="ListLabel 5"/>
    <w:rPr>
      <w:position w:val="0"/>
      <w:vertAlign w:val="baseline"/>
    </w:rPr>
  </w:style>
  <w:style w:type="character" w:customStyle="1" w:styleId="ListLabel6">
    <w:name w:val="ListLabel 6"/>
    <w:rPr>
      <w:position w:val="0"/>
      <w:vertAlign w:val="baseline"/>
    </w:rPr>
  </w:style>
  <w:style w:type="character" w:customStyle="1" w:styleId="ListLabel7">
    <w:name w:val="ListLabel 7"/>
    <w:rPr>
      <w:position w:val="0"/>
      <w:vertAlign w:val="baseline"/>
    </w:rPr>
  </w:style>
  <w:style w:type="character" w:customStyle="1" w:styleId="ListLabel8">
    <w:name w:val="ListLabel 8"/>
    <w:rPr>
      <w:position w:val="0"/>
      <w:vertAlign w:val="baseline"/>
    </w:rPr>
  </w:style>
  <w:style w:type="character" w:customStyle="1" w:styleId="ListLabel9">
    <w:name w:val="ListLabel 9"/>
    <w:rPr>
      <w:position w:val="0"/>
      <w:vertAlign w:val="baseline"/>
    </w:rPr>
  </w:style>
  <w:style w:type="character" w:customStyle="1" w:styleId="ListLabel10">
    <w:name w:val="ListLabel 10"/>
    <w:rPr>
      <w:b w:val="0"/>
      <w:position w:val="0"/>
      <w:vertAlign w:val="baseline"/>
    </w:rPr>
  </w:style>
  <w:style w:type="character" w:customStyle="1" w:styleId="ListLabel11">
    <w:name w:val="ListLabel 11"/>
    <w:rPr>
      <w:position w:val="0"/>
      <w:vertAlign w:val="baseline"/>
    </w:rPr>
  </w:style>
  <w:style w:type="character" w:customStyle="1" w:styleId="ListLabel12">
    <w:name w:val="ListLabel 12"/>
    <w:rPr>
      <w:position w:val="0"/>
      <w:vertAlign w:val="baseline"/>
    </w:rPr>
  </w:style>
  <w:style w:type="character" w:customStyle="1" w:styleId="ListLabel13">
    <w:name w:val="ListLabel 13"/>
    <w:rPr>
      <w:position w:val="0"/>
      <w:vertAlign w:val="baseline"/>
    </w:rPr>
  </w:style>
  <w:style w:type="character" w:customStyle="1" w:styleId="ListLabel14">
    <w:name w:val="ListLabel 14"/>
    <w:rPr>
      <w:position w:val="0"/>
      <w:vertAlign w:val="baseline"/>
    </w:rPr>
  </w:style>
  <w:style w:type="character" w:customStyle="1" w:styleId="ListLabel15">
    <w:name w:val="ListLabel 15"/>
    <w:rPr>
      <w:position w:val="0"/>
      <w:vertAlign w:val="baseline"/>
    </w:rPr>
  </w:style>
  <w:style w:type="character" w:customStyle="1" w:styleId="ListLabel16">
    <w:name w:val="ListLabel 16"/>
    <w:rPr>
      <w:position w:val="0"/>
      <w:vertAlign w:val="baseline"/>
    </w:rPr>
  </w:style>
  <w:style w:type="character" w:customStyle="1" w:styleId="ListLabel17">
    <w:name w:val="ListLabel 17"/>
    <w:rPr>
      <w:position w:val="0"/>
      <w:vertAlign w:val="baseline"/>
    </w:rPr>
  </w:style>
  <w:style w:type="character" w:customStyle="1" w:styleId="ListLabel18">
    <w:name w:val="ListLabel 18"/>
    <w:rPr>
      <w:position w:val="0"/>
      <w:vertAlign w:val="baseline"/>
    </w:rPr>
  </w:style>
  <w:style w:type="character" w:customStyle="1" w:styleId="ListLabel19">
    <w:name w:val="ListLabel 19"/>
    <w:rPr>
      <w:position w:val="0"/>
      <w:vertAlign w:val="baseline"/>
    </w:rPr>
  </w:style>
  <w:style w:type="character" w:customStyle="1" w:styleId="ListLabel20">
    <w:name w:val="ListLabel 20"/>
    <w:rPr>
      <w:position w:val="0"/>
      <w:vertAlign w:val="baseline"/>
    </w:rPr>
  </w:style>
  <w:style w:type="character" w:customStyle="1" w:styleId="ListLabel21">
    <w:name w:val="ListLabel 21"/>
    <w:rPr>
      <w:position w:val="0"/>
      <w:vertAlign w:val="baseline"/>
    </w:rPr>
  </w:style>
  <w:style w:type="character" w:customStyle="1" w:styleId="ListLabel22">
    <w:name w:val="ListLabel 22"/>
    <w:rPr>
      <w:position w:val="0"/>
      <w:vertAlign w:val="baseline"/>
    </w:rPr>
  </w:style>
  <w:style w:type="character" w:customStyle="1" w:styleId="ListLabel23">
    <w:name w:val="ListLabel 23"/>
    <w:rPr>
      <w:position w:val="0"/>
      <w:vertAlign w:val="baseline"/>
    </w:rPr>
  </w:style>
  <w:style w:type="character" w:customStyle="1" w:styleId="ListLabel24">
    <w:name w:val="ListLabel 24"/>
    <w:rPr>
      <w:position w:val="0"/>
      <w:vertAlign w:val="baseline"/>
    </w:rPr>
  </w:style>
  <w:style w:type="character" w:customStyle="1" w:styleId="ListLabel25">
    <w:name w:val="ListLabel 25"/>
    <w:rPr>
      <w:position w:val="0"/>
      <w:vertAlign w:val="baseline"/>
    </w:rPr>
  </w:style>
  <w:style w:type="character" w:customStyle="1" w:styleId="ListLabel26">
    <w:name w:val="ListLabel 26"/>
    <w:rPr>
      <w:position w:val="0"/>
      <w:vertAlign w:val="baseline"/>
    </w:rPr>
  </w:style>
  <w:style w:type="character" w:customStyle="1" w:styleId="ListLabel27">
    <w:name w:val="ListLabel 27"/>
    <w:rPr>
      <w:position w:val="0"/>
      <w:vertAlign w:val="baseline"/>
    </w:rPr>
  </w:style>
  <w:style w:type="character" w:customStyle="1" w:styleId="ListLabel28">
    <w:name w:val="ListLabel 28"/>
    <w:rPr>
      <w:position w:val="0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character" w:customStyle="1" w:styleId="ListLabel37">
    <w:name w:val="ListLabel 37"/>
    <w:rPr>
      <w:position w:val="0"/>
      <w:vertAlign w:val="baseline"/>
    </w:rPr>
  </w:style>
  <w:style w:type="character" w:customStyle="1" w:styleId="ListLabel38">
    <w:name w:val="ListLabel 38"/>
    <w:rPr>
      <w:position w:val="0"/>
      <w:vertAlign w:val="baseline"/>
    </w:rPr>
  </w:style>
  <w:style w:type="character" w:customStyle="1" w:styleId="ListLabel39">
    <w:name w:val="ListLabel 39"/>
    <w:rPr>
      <w:position w:val="0"/>
      <w:vertAlign w:val="baseline"/>
    </w:rPr>
  </w:style>
  <w:style w:type="character" w:customStyle="1" w:styleId="ListLabel40">
    <w:name w:val="ListLabel 40"/>
    <w:rPr>
      <w:position w:val="0"/>
      <w:vertAlign w:val="baseline"/>
    </w:rPr>
  </w:style>
  <w:style w:type="character" w:customStyle="1" w:styleId="ListLabel41">
    <w:name w:val="ListLabel 41"/>
    <w:rPr>
      <w:position w:val="0"/>
      <w:vertAlign w:val="baseline"/>
    </w:rPr>
  </w:style>
  <w:style w:type="character" w:customStyle="1" w:styleId="ListLabel42">
    <w:name w:val="ListLabel 42"/>
    <w:rPr>
      <w:position w:val="0"/>
      <w:vertAlign w:val="baseline"/>
    </w:rPr>
  </w:style>
  <w:style w:type="character" w:customStyle="1" w:styleId="ListLabel43">
    <w:name w:val="ListLabel 43"/>
    <w:rPr>
      <w:position w:val="0"/>
      <w:vertAlign w:val="baseline"/>
    </w:rPr>
  </w:style>
  <w:style w:type="character" w:customStyle="1" w:styleId="ListLabel44">
    <w:name w:val="ListLabel 44"/>
    <w:rPr>
      <w:position w:val="0"/>
      <w:vertAlign w:val="baseline"/>
    </w:rPr>
  </w:style>
  <w:style w:type="character" w:customStyle="1" w:styleId="ListLabel45">
    <w:name w:val="ListLabel 45"/>
    <w:rPr>
      <w:position w:val="0"/>
      <w:vertAlign w:val="baseline"/>
    </w:rPr>
  </w:style>
  <w:style w:type="character" w:customStyle="1" w:styleId="ListLabel46">
    <w:name w:val="ListLabel 46"/>
    <w:rPr>
      <w:position w:val="0"/>
      <w:vertAlign w:val="baseline"/>
    </w:rPr>
  </w:style>
  <w:style w:type="character" w:customStyle="1" w:styleId="ListLabel47">
    <w:name w:val="ListLabel 47"/>
    <w:rPr>
      <w:position w:val="0"/>
      <w:vertAlign w:val="baseline"/>
    </w:rPr>
  </w:style>
  <w:style w:type="character" w:customStyle="1" w:styleId="ListLabel48">
    <w:name w:val="ListLabel 48"/>
    <w:rPr>
      <w:position w:val="0"/>
      <w:vertAlign w:val="baseline"/>
    </w:rPr>
  </w:style>
  <w:style w:type="character" w:customStyle="1" w:styleId="ListLabel49">
    <w:name w:val="ListLabel 49"/>
    <w:rPr>
      <w:position w:val="0"/>
      <w:vertAlign w:val="baseline"/>
    </w:rPr>
  </w:style>
  <w:style w:type="character" w:customStyle="1" w:styleId="ListLabel50">
    <w:name w:val="ListLabel 50"/>
    <w:rPr>
      <w:position w:val="0"/>
      <w:vertAlign w:val="baseline"/>
    </w:rPr>
  </w:style>
  <w:style w:type="character" w:customStyle="1" w:styleId="ListLabel51">
    <w:name w:val="ListLabel 51"/>
    <w:rPr>
      <w:position w:val="0"/>
      <w:vertAlign w:val="baseline"/>
    </w:rPr>
  </w:style>
  <w:style w:type="character" w:customStyle="1" w:styleId="ListLabel52">
    <w:name w:val="ListLabel 52"/>
    <w:rPr>
      <w:position w:val="0"/>
      <w:vertAlign w:val="baseline"/>
    </w:rPr>
  </w:style>
  <w:style w:type="character" w:customStyle="1" w:styleId="ListLabel53">
    <w:name w:val="ListLabel 53"/>
    <w:rPr>
      <w:position w:val="0"/>
      <w:vertAlign w:val="baseline"/>
    </w:rPr>
  </w:style>
  <w:style w:type="character" w:customStyle="1" w:styleId="ListLabel54">
    <w:name w:val="ListLabel 54"/>
    <w:rPr>
      <w:position w:val="0"/>
      <w:vertAlign w:val="baseline"/>
    </w:rPr>
  </w:style>
  <w:style w:type="character" w:customStyle="1" w:styleId="ListLabel55">
    <w:name w:val="ListLabel 55"/>
    <w:rPr>
      <w:b w:val="0"/>
      <w:position w:val="0"/>
      <w:vertAlign w:val="baseline"/>
    </w:rPr>
  </w:style>
  <w:style w:type="character" w:customStyle="1" w:styleId="ListLabel56">
    <w:name w:val="ListLabel 56"/>
    <w:rPr>
      <w:position w:val="0"/>
      <w:vertAlign w:val="baseline"/>
    </w:rPr>
  </w:style>
  <w:style w:type="character" w:customStyle="1" w:styleId="ListLabel57">
    <w:name w:val="ListLabel 57"/>
    <w:rPr>
      <w:position w:val="0"/>
      <w:vertAlign w:val="baseline"/>
    </w:rPr>
  </w:style>
  <w:style w:type="character" w:customStyle="1" w:styleId="ListLabel58">
    <w:name w:val="ListLabel 58"/>
    <w:rPr>
      <w:position w:val="0"/>
      <w:vertAlign w:val="baseline"/>
    </w:rPr>
  </w:style>
  <w:style w:type="character" w:customStyle="1" w:styleId="ListLabel59">
    <w:name w:val="ListLabel 59"/>
    <w:rPr>
      <w:position w:val="0"/>
      <w:vertAlign w:val="baseline"/>
    </w:rPr>
  </w:style>
  <w:style w:type="character" w:customStyle="1" w:styleId="ListLabel60">
    <w:name w:val="ListLabel 60"/>
    <w:rPr>
      <w:position w:val="0"/>
      <w:vertAlign w:val="baseline"/>
    </w:rPr>
  </w:style>
  <w:style w:type="character" w:customStyle="1" w:styleId="ListLabel61">
    <w:name w:val="ListLabel 61"/>
    <w:rPr>
      <w:position w:val="0"/>
      <w:vertAlign w:val="baseline"/>
    </w:rPr>
  </w:style>
  <w:style w:type="character" w:customStyle="1" w:styleId="ListLabel62">
    <w:name w:val="ListLabel 62"/>
    <w:rPr>
      <w:position w:val="0"/>
      <w:vertAlign w:val="baseline"/>
    </w:rPr>
  </w:style>
  <w:style w:type="character" w:customStyle="1" w:styleId="ListLabel63">
    <w:name w:val="ListLabel 63"/>
    <w:rPr>
      <w:position w:val="0"/>
      <w:vertAlign w:val="baseline"/>
    </w:rPr>
  </w:style>
  <w:style w:type="character" w:customStyle="1" w:styleId="ListLabel64">
    <w:name w:val="ListLabel 64"/>
    <w:rPr>
      <w:position w:val="0"/>
      <w:vertAlign w:val="baseline"/>
    </w:rPr>
  </w:style>
  <w:style w:type="character" w:customStyle="1" w:styleId="ListLabel65">
    <w:name w:val="ListLabel 65"/>
    <w:rPr>
      <w:position w:val="0"/>
      <w:vertAlign w:val="baseline"/>
    </w:rPr>
  </w:style>
  <w:style w:type="character" w:customStyle="1" w:styleId="ListLabel66">
    <w:name w:val="ListLabel 66"/>
    <w:rPr>
      <w:position w:val="0"/>
      <w:vertAlign w:val="baseline"/>
    </w:rPr>
  </w:style>
  <w:style w:type="character" w:customStyle="1" w:styleId="ListLabel67">
    <w:name w:val="ListLabel 67"/>
    <w:rPr>
      <w:position w:val="0"/>
      <w:vertAlign w:val="baseline"/>
    </w:rPr>
  </w:style>
  <w:style w:type="character" w:customStyle="1" w:styleId="ListLabel68">
    <w:name w:val="ListLabel 68"/>
    <w:rPr>
      <w:position w:val="0"/>
      <w:vertAlign w:val="baseline"/>
    </w:rPr>
  </w:style>
  <w:style w:type="character" w:customStyle="1" w:styleId="ListLabel69">
    <w:name w:val="ListLabel 69"/>
    <w:rPr>
      <w:position w:val="0"/>
      <w:vertAlign w:val="baseline"/>
    </w:rPr>
  </w:style>
  <w:style w:type="character" w:customStyle="1" w:styleId="ListLabel70">
    <w:name w:val="ListLabel 70"/>
    <w:rPr>
      <w:position w:val="0"/>
      <w:vertAlign w:val="baseline"/>
    </w:rPr>
  </w:style>
  <w:style w:type="character" w:customStyle="1" w:styleId="ListLabel71">
    <w:name w:val="ListLabel 71"/>
    <w:rPr>
      <w:position w:val="0"/>
      <w:vertAlign w:val="baseline"/>
    </w:rPr>
  </w:style>
  <w:style w:type="character" w:customStyle="1" w:styleId="ListLabel72">
    <w:name w:val="ListLabel 72"/>
    <w:rPr>
      <w:position w:val="0"/>
      <w:vertAlign w:val="baseline"/>
    </w:rPr>
  </w:style>
  <w:style w:type="character" w:customStyle="1" w:styleId="ListLabel73">
    <w:name w:val="ListLabel 73"/>
    <w:rPr>
      <w:position w:val="0"/>
      <w:vertAlign w:val="baseline"/>
    </w:rPr>
  </w:style>
  <w:style w:type="character" w:customStyle="1" w:styleId="ListLabel74">
    <w:name w:val="ListLabel 74"/>
    <w:rPr>
      <w:position w:val="0"/>
      <w:vertAlign w:val="baseline"/>
    </w:rPr>
  </w:style>
  <w:style w:type="character" w:customStyle="1" w:styleId="ListLabel75">
    <w:name w:val="ListLabel 75"/>
    <w:rPr>
      <w:position w:val="0"/>
      <w:vertAlign w:val="baseline"/>
    </w:rPr>
  </w:style>
  <w:style w:type="character" w:customStyle="1" w:styleId="ListLabel76">
    <w:name w:val="ListLabel 76"/>
    <w:rPr>
      <w:position w:val="0"/>
      <w:vertAlign w:val="baseline"/>
    </w:rPr>
  </w:style>
  <w:style w:type="character" w:customStyle="1" w:styleId="ListLabel77">
    <w:name w:val="ListLabel 77"/>
    <w:rPr>
      <w:position w:val="0"/>
      <w:vertAlign w:val="baseline"/>
    </w:rPr>
  </w:style>
  <w:style w:type="character" w:customStyle="1" w:styleId="ListLabel78">
    <w:name w:val="ListLabel 78"/>
    <w:rPr>
      <w:position w:val="0"/>
      <w:vertAlign w:val="baseline"/>
    </w:rPr>
  </w:style>
  <w:style w:type="character" w:customStyle="1" w:styleId="ListLabel79">
    <w:name w:val="ListLabel 79"/>
    <w:rPr>
      <w:position w:val="0"/>
      <w:vertAlign w:val="baseline"/>
    </w:rPr>
  </w:style>
  <w:style w:type="character" w:customStyle="1" w:styleId="ListLabel80">
    <w:name w:val="ListLabel 80"/>
    <w:rPr>
      <w:position w:val="0"/>
      <w:vertAlign w:val="baseline"/>
    </w:rPr>
  </w:style>
  <w:style w:type="character" w:customStyle="1" w:styleId="ListLabel81">
    <w:name w:val="ListLabel 81"/>
    <w:rPr>
      <w:position w:val="0"/>
      <w:vertAlign w:val="baseline"/>
    </w:rPr>
  </w:style>
  <w:style w:type="character" w:customStyle="1" w:styleId="ListLabel82">
    <w:name w:val="ListLabel 82"/>
    <w:rPr>
      <w:position w:val="0"/>
      <w:vertAlign w:val="baseline"/>
    </w:rPr>
  </w:style>
  <w:style w:type="character" w:customStyle="1" w:styleId="ListLabel83">
    <w:name w:val="ListLabel 83"/>
    <w:rPr>
      <w:position w:val="0"/>
      <w:vertAlign w:val="baseline"/>
    </w:rPr>
  </w:style>
  <w:style w:type="character" w:customStyle="1" w:styleId="ListLabel84">
    <w:name w:val="ListLabel 84"/>
    <w:rPr>
      <w:position w:val="0"/>
      <w:vertAlign w:val="baseline"/>
    </w:rPr>
  </w:style>
  <w:style w:type="character" w:customStyle="1" w:styleId="ListLabel85">
    <w:name w:val="ListLabel 85"/>
    <w:rPr>
      <w:position w:val="0"/>
      <w:vertAlign w:val="baseline"/>
    </w:rPr>
  </w:style>
  <w:style w:type="character" w:customStyle="1" w:styleId="ListLabel86">
    <w:name w:val="ListLabel 86"/>
    <w:rPr>
      <w:position w:val="0"/>
      <w:vertAlign w:val="baseline"/>
    </w:rPr>
  </w:style>
  <w:style w:type="character" w:customStyle="1" w:styleId="ListLabel87">
    <w:name w:val="ListLabel 87"/>
    <w:rPr>
      <w:position w:val="0"/>
      <w:vertAlign w:val="baseline"/>
    </w:rPr>
  </w:style>
  <w:style w:type="character" w:customStyle="1" w:styleId="ListLabel88">
    <w:name w:val="ListLabel 88"/>
    <w:rPr>
      <w:position w:val="0"/>
      <w:vertAlign w:val="baseline"/>
    </w:rPr>
  </w:style>
  <w:style w:type="character" w:customStyle="1" w:styleId="ListLabel89">
    <w:name w:val="ListLabel 89"/>
    <w:rPr>
      <w:position w:val="0"/>
      <w:vertAlign w:val="baseline"/>
    </w:rPr>
  </w:style>
  <w:style w:type="character" w:customStyle="1" w:styleId="ListLabel90">
    <w:name w:val="ListLabel 90"/>
    <w:rPr>
      <w:position w:val="0"/>
      <w:vertAlign w:val="baseline"/>
    </w:rPr>
  </w:style>
  <w:style w:type="numbering" w:customStyle="1" w:styleId="NoListWW">
    <w:name w:val="No List (WW)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1a">
    <w:name w:val="WWNum1a"/>
    <w:basedOn w:val="Bezlisty"/>
    <w:pPr>
      <w:numPr>
        <w:numId w:val="7"/>
      </w:numPr>
    </w:pPr>
  </w:style>
  <w:style w:type="numbering" w:customStyle="1" w:styleId="WWNum2a">
    <w:name w:val="WWNum2a"/>
    <w:basedOn w:val="Bezlisty"/>
    <w:pPr>
      <w:numPr>
        <w:numId w:val="8"/>
      </w:numPr>
    </w:pPr>
  </w:style>
  <w:style w:type="numbering" w:customStyle="1" w:styleId="WWNum3a">
    <w:name w:val="WWNum3a"/>
    <w:basedOn w:val="Bezlisty"/>
    <w:pPr>
      <w:numPr>
        <w:numId w:val="9"/>
      </w:numPr>
    </w:pPr>
  </w:style>
  <w:style w:type="numbering" w:customStyle="1" w:styleId="WWNum4a">
    <w:name w:val="WWNum4a"/>
    <w:basedOn w:val="Bezlisty"/>
    <w:pPr>
      <w:numPr>
        <w:numId w:val="10"/>
      </w:numPr>
    </w:pPr>
  </w:style>
  <w:style w:type="numbering" w:customStyle="1" w:styleId="WWNum5a">
    <w:name w:val="WWNum5a"/>
    <w:basedOn w:val="Bezlisty"/>
    <w:pPr>
      <w:numPr>
        <w:numId w:val="11"/>
      </w:numPr>
    </w:pPr>
  </w:style>
  <w:style w:type="numbering" w:customStyle="1" w:styleId="WWNum6">
    <w:name w:val="WWNum6"/>
    <w:basedOn w:val="Bezlisty"/>
    <w:pPr>
      <w:numPr>
        <w:numId w:val="12"/>
      </w:numPr>
    </w:pPr>
  </w:style>
  <w:style w:type="numbering" w:customStyle="1" w:styleId="WWNum7">
    <w:name w:val="WWNum7"/>
    <w:basedOn w:val="Bezlisty"/>
    <w:pPr>
      <w:numPr>
        <w:numId w:val="13"/>
      </w:numPr>
    </w:pPr>
  </w:style>
  <w:style w:type="numbering" w:customStyle="1" w:styleId="WWNum8">
    <w:name w:val="WWNum8"/>
    <w:basedOn w:val="Bezlisty"/>
    <w:pPr>
      <w:numPr>
        <w:numId w:val="14"/>
      </w:numPr>
    </w:pPr>
  </w:style>
  <w:style w:type="numbering" w:customStyle="1" w:styleId="WWNum9">
    <w:name w:val="WWNum9"/>
    <w:basedOn w:val="Bezlisty"/>
    <w:pPr>
      <w:numPr>
        <w:numId w:val="15"/>
      </w:numPr>
    </w:pPr>
  </w:style>
  <w:style w:type="numbering" w:customStyle="1" w:styleId="WWNum10">
    <w:name w:val="WWNum10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Office</dc:creator>
  <cp:lastModifiedBy>Lenovo</cp:lastModifiedBy>
  <cp:revision>2</cp:revision>
  <dcterms:created xsi:type="dcterms:W3CDTF">2024-07-04T09:46:00Z</dcterms:created>
  <dcterms:modified xsi:type="dcterms:W3CDTF">2024-07-04T09:46:00Z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