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A8" w:rsidRDefault="002B48A8" w:rsidP="002B48A8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2B48A8" w:rsidRPr="00280110" w:rsidRDefault="002B48A8" w:rsidP="002B48A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../2019</w:t>
      </w:r>
    </w:p>
    <w:p w:rsidR="002B48A8" w:rsidRPr="00280110" w:rsidRDefault="002B48A8" w:rsidP="002B48A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2B48A8" w:rsidRPr="00280110" w:rsidRDefault="002B48A8" w:rsidP="002B48A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2B48A8" w:rsidRPr="00280110" w:rsidRDefault="002B48A8" w:rsidP="002B48A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w  składzie osobowym 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Rodziny i Spraw Społecznych</w:t>
      </w:r>
    </w:p>
    <w:p w:rsidR="002B48A8" w:rsidRPr="00280110" w:rsidRDefault="002B48A8" w:rsidP="002B48A8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ust. 1 ustawy z dnia 8 marca 1990 r. o samorządzie gminnym (tekst jednolity Dz. 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 poz 506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26.05.2011 r. (tekst jednolity Dz. Urz. Województwa Małopolsk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iego z 2011 r. Nr 305 poz. 2509 zmieniony uchwałą nr LV/780/2018 Rady Miasta Zakopane  z dnia  7 listopada 2018 Dz.U.  Województwa Małopolskiego z  2018 poz 8037)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 c h w a l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2B48A8" w:rsidRPr="00280110" w:rsidRDefault="002B48A8" w:rsidP="002B48A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2B48A8" w:rsidRPr="00280110" w:rsidRDefault="002B48A8" w:rsidP="002B48A8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532F">
        <w:rPr>
          <w:rFonts w:ascii="Times New Roman" w:eastAsia="Times New Roman" w:hAnsi="Times New Roman"/>
          <w:sz w:val="24"/>
          <w:szCs w:val="24"/>
          <w:lang w:eastAsia="pl-PL"/>
        </w:rPr>
        <w:t xml:space="preserve">Przyjmuje się rezygnację radnego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Macieja Gąsienicy – Walczaka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funkcji członka Komisji Rodziny i Spraw Społecznych powołanej  Uchwałą nr II/5/2018 Rady Miasta Zakopane  z  dnia 6 grudnia 2018r .</w:t>
      </w:r>
    </w:p>
    <w:p w:rsidR="002B48A8" w:rsidRPr="00280110" w:rsidRDefault="002B48A8" w:rsidP="002B48A8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2B48A8" w:rsidRPr="00280110" w:rsidRDefault="002B48A8" w:rsidP="002B48A8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2B48A8" w:rsidRDefault="002B48A8" w:rsidP="002B48A8">
      <w:pPr>
        <w:spacing w:line="360" w:lineRule="auto"/>
      </w:pPr>
    </w:p>
    <w:p w:rsidR="002B48A8" w:rsidRDefault="002B48A8" w:rsidP="002B48A8"/>
    <w:p w:rsidR="002B48A8" w:rsidRDefault="002B48A8" w:rsidP="002B48A8"/>
    <w:p w:rsidR="002B48A8" w:rsidRDefault="002B48A8" w:rsidP="002B48A8"/>
    <w:p w:rsidR="002B48A8" w:rsidRDefault="002B48A8" w:rsidP="002B48A8"/>
    <w:p w:rsidR="00D6753C" w:rsidRDefault="00D6753C"/>
    <w:sectPr w:rsidR="00D6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A8"/>
    <w:rsid w:val="002B48A8"/>
    <w:rsid w:val="009E2E51"/>
    <w:rsid w:val="00CA3B92"/>
    <w:rsid w:val="00D6753C"/>
    <w:rsid w:val="00E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4C8F-1E95-4FA4-BC68-2CD822FB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B4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2019-10-08T09:59:00Z</cp:lastPrinted>
  <dcterms:created xsi:type="dcterms:W3CDTF">2019-10-17T07:19:00Z</dcterms:created>
  <dcterms:modified xsi:type="dcterms:W3CDTF">2019-10-17T07:19:00Z</dcterms:modified>
</cp:coreProperties>
</file>