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B579" w14:textId="77777777" w:rsidR="009A268F" w:rsidRPr="0095277A" w:rsidRDefault="009A268F" w:rsidP="009A268F">
      <w:pPr>
        <w:jc w:val="center"/>
        <w:rPr>
          <w:rFonts w:ascii="Garamond" w:hAnsi="Garamond"/>
          <w:b/>
          <w:sz w:val="28"/>
          <w:szCs w:val="28"/>
        </w:rPr>
      </w:pPr>
    </w:p>
    <w:p w14:paraId="2B06712C" w14:textId="4A6365C9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bookmarkStart w:id="0" w:name="_Hlk148968414"/>
      <w:r w:rsidRPr="0095277A">
        <w:rPr>
          <w:rFonts w:ascii="Garamond" w:eastAsia="Calibri" w:hAnsi="Garamond"/>
          <w:sz w:val="28"/>
          <w:szCs w:val="28"/>
          <w:lang w:eastAsia="en-US"/>
        </w:rPr>
        <w:t>Podjęcie uchwały w sprawie:</w:t>
      </w:r>
      <w:r w:rsidRPr="0095277A">
        <w:rPr>
          <w:rFonts w:ascii="Calibri" w:hAnsi="Calibri" w:cs="Calibri"/>
          <w:sz w:val="28"/>
          <w:szCs w:val="28"/>
          <w:lang w:eastAsia="en-US"/>
        </w:rPr>
        <w:t xml:space="preserve"> </w:t>
      </w:r>
      <w:r w:rsidRPr="0095277A">
        <w:rPr>
          <w:rFonts w:ascii="Garamond" w:hAnsi="Garamond" w:cs="Calibri"/>
          <w:sz w:val="28"/>
          <w:szCs w:val="28"/>
          <w:lang w:eastAsia="en-US"/>
        </w:rPr>
        <w:t>ogłoszenie roku 2024 „Rokiem Strzelców Podhalańskich”;</w:t>
      </w:r>
      <w:r w:rsidR="0095277A">
        <w:rPr>
          <w:rFonts w:ascii="Garamond" w:hAnsi="Garamond" w:cs="Calibri"/>
          <w:sz w:val="28"/>
          <w:szCs w:val="28"/>
          <w:lang w:eastAsia="en-US"/>
        </w:rPr>
        <w:t xml:space="preserve"> </w:t>
      </w:r>
      <w:r w:rsidR="0095277A" w:rsidRPr="0095277A">
        <w:rPr>
          <w:rFonts w:ascii="Garamond" w:hAnsi="Garamond" w:cs="Calibri"/>
          <w:b/>
          <w:bCs/>
          <w:sz w:val="28"/>
          <w:szCs w:val="28"/>
          <w:lang w:eastAsia="en-US"/>
        </w:rPr>
        <w:t>Komisja Gospodarki i Ochrony Środowiska</w:t>
      </w:r>
    </w:p>
    <w:p w14:paraId="313074A2" w14:textId="2B2EA723" w:rsidR="009A268F" w:rsidRPr="00CB4BB9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b/>
          <w:bCs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>Podjęcie uchwały w sprawie: wyrażenia zgody na zawarcie porozumienia pomiędzy Gminą Miasto Zakopane a Gminą Miejską Kraków;</w:t>
      </w:r>
      <w:r w:rsidR="0095277A">
        <w:rPr>
          <w:rFonts w:ascii="Garamond" w:hAnsi="Garamond"/>
          <w:sz w:val="28"/>
          <w:szCs w:val="28"/>
        </w:rPr>
        <w:t xml:space="preserve"> </w:t>
      </w:r>
      <w:r w:rsidR="00CB4BB9" w:rsidRPr="00CB4BB9">
        <w:rPr>
          <w:rFonts w:ascii="Garamond" w:hAnsi="Garamond"/>
          <w:b/>
          <w:bCs/>
          <w:sz w:val="28"/>
          <w:szCs w:val="28"/>
        </w:rPr>
        <w:t>Komisja Oświaty</w:t>
      </w:r>
      <w:r w:rsidR="00CB4BB9">
        <w:rPr>
          <w:rFonts w:ascii="Garamond" w:hAnsi="Garamond"/>
          <w:b/>
          <w:bCs/>
          <w:sz w:val="28"/>
          <w:szCs w:val="28"/>
        </w:rPr>
        <w:t>.</w:t>
      </w:r>
    </w:p>
    <w:p w14:paraId="2AF747EA" w14:textId="37CEC50E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>Podjęcie uchwały w sprawie: planu dofinansowania form doskonalenia zawodowego nauczycieli oraz ustalenia maksymalnej kwoty dofinansowania opłat w 2024 r. za kształcenie nauczycieli zatrudnionych w szkołach i przedszkolach, dla których organem prowadzącym jest Gmina Miasto Zakopane;</w:t>
      </w:r>
      <w:r w:rsidR="00CB4BB9">
        <w:rPr>
          <w:rFonts w:ascii="Garamond" w:hAnsi="Garamond"/>
          <w:sz w:val="28"/>
          <w:szCs w:val="28"/>
        </w:rPr>
        <w:t xml:space="preserve">  </w:t>
      </w:r>
      <w:r w:rsidR="00CB4BB9" w:rsidRPr="00CB4BB9">
        <w:rPr>
          <w:rFonts w:ascii="Garamond" w:hAnsi="Garamond"/>
          <w:b/>
          <w:bCs/>
          <w:sz w:val="28"/>
          <w:szCs w:val="28"/>
        </w:rPr>
        <w:t>Komisja Oświaty.</w:t>
      </w:r>
    </w:p>
    <w:p w14:paraId="6B8EA669" w14:textId="09080B58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>Podjęcie uchwały w sprawie: zmiany uchwały w sprawie powierzenia spółce „Zakopiańskie TBS” Tatrzańska Komunalna Grupa Kapitałowa z siedzibą w Zakopanem zadania własnego Gminy Miasto Zakopane jako usługi świadczonej w ogólnym interesie gospodarczym;</w:t>
      </w:r>
      <w:r w:rsidR="00EA2DD3" w:rsidRPr="00EA2DD3">
        <w:rPr>
          <w:rFonts w:ascii="Garamond" w:hAnsi="Garamond"/>
          <w:b/>
          <w:bCs/>
          <w:sz w:val="28"/>
          <w:szCs w:val="28"/>
        </w:rPr>
        <w:t xml:space="preserve"> </w:t>
      </w:r>
      <w:r w:rsidR="00EA2DD3" w:rsidRPr="000475D9">
        <w:rPr>
          <w:rFonts w:ascii="Garamond" w:hAnsi="Garamond"/>
          <w:b/>
          <w:bCs/>
          <w:sz w:val="28"/>
          <w:szCs w:val="28"/>
        </w:rPr>
        <w:t>Komisja Gospodarki i Ochrony Środowiska.</w:t>
      </w:r>
    </w:p>
    <w:p w14:paraId="5A92F225" w14:textId="00D586A6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>Podjęcie uchwały w sprawie: ustalenia szczegółowych zasad ponoszenia odpłatności za pobyt w schronisku dla osób bezdomnych oraz w schronisku dla osób bezdomnych z usługami opiekuńczymi;</w:t>
      </w:r>
      <w:r w:rsidR="004223D7" w:rsidRPr="004223D7">
        <w:rPr>
          <w:rFonts w:ascii="Garamond" w:hAnsi="Garamond"/>
          <w:b/>
          <w:bCs/>
          <w:sz w:val="28"/>
          <w:szCs w:val="28"/>
        </w:rPr>
        <w:t xml:space="preserve"> </w:t>
      </w:r>
      <w:r w:rsidR="004223D7" w:rsidRPr="00EA2DD3">
        <w:rPr>
          <w:rFonts w:ascii="Garamond" w:hAnsi="Garamond"/>
          <w:b/>
          <w:bCs/>
          <w:sz w:val="28"/>
          <w:szCs w:val="28"/>
        </w:rPr>
        <w:t>Komisja Ekonomiki</w:t>
      </w:r>
    </w:p>
    <w:p w14:paraId="526053C6" w14:textId="4F8DFA78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>Podjęcie uchwały w sprawie: szczegółowych warunków przyznawania i odpłatności za usługi opiekuńcze, usługi opiekuńcze w formie pomocy sąsiedzkiej, specjalistyczne usługi opiekuńcze, z wyłączeniem specjalistycznych usług opiekuńczych dla osób z zaburzeniami psychicznymi oraz określenia szczegółowych warunków częściowego lub całkowitego zwolnienia z opłat, a także trybu ich pobierania;</w:t>
      </w:r>
      <w:r w:rsidR="004223D7" w:rsidRPr="004223D7">
        <w:rPr>
          <w:rFonts w:ascii="Garamond" w:hAnsi="Garamond"/>
          <w:b/>
          <w:bCs/>
          <w:sz w:val="28"/>
          <w:szCs w:val="28"/>
        </w:rPr>
        <w:t xml:space="preserve"> </w:t>
      </w:r>
      <w:r w:rsidR="004223D7" w:rsidRPr="00EA2DD3">
        <w:rPr>
          <w:rFonts w:ascii="Garamond" w:hAnsi="Garamond"/>
          <w:b/>
          <w:bCs/>
          <w:sz w:val="28"/>
          <w:szCs w:val="28"/>
        </w:rPr>
        <w:t>Komisja Ekonomiki</w:t>
      </w:r>
    </w:p>
    <w:p w14:paraId="547AC711" w14:textId="580CA2AF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>Podjęcie uchwały w sprawie: podwyższenia kryterium dochodowego uprawniającego do przyznania pomocy w zakresie dożywiania w formie świadczenia pieniężnego oraz określenia zasad zwrotu wydatków w zakresie dożywiania w formie posiłku, świadczenia dla osób objętych wieloletnim programem „Posiłek w szkole i w domu” na lata 2024-2028;</w:t>
      </w:r>
      <w:r w:rsidR="004223D7" w:rsidRPr="004223D7">
        <w:rPr>
          <w:rFonts w:ascii="Garamond" w:hAnsi="Garamond"/>
          <w:b/>
          <w:bCs/>
          <w:sz w:val="28"/>
          <w:szCs w:val="28"/>
        </w:rPr>
        <w:t xml:space="preserve"> </w:t>
      </w:r>
      <w:r w:rsidR="004223D7" w:rsidRPr="00EA2DD3">
        <w:rPr>
          <w:rFonts w:ascii="Garamond" w:hAnsi="Garamond"/>
          <w:b/>
          <w:bCs/>
          <w:sz w:val="28"/>
          <w:szCs w:val="28"/>
        </w:rPr>
        <w:t>Komisja Ekonomiki</w:t>
      </w:r>
    </w:p>
    <w:p w14:paraId="0533C5D9" w14:textId="619FA056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>Podjęcie uchwały w sprawie: dzierżawy miejskich nieruchomości gruntowych;</w:t>
      </w:r>
      <w:r w:rsidR="00EA2DD3" w:rsidRPr="00EA2DD3">
        <w:rPr>
          <w:rFonts w:ascii="Garamond" w:hAnsi="Garamond"/>
          <w:b/>
          <w:bCs/>
          <w:sz w:val="28"/>
          <w:szCs w:val="28"/>
        </w:rPr>
        <w:t xml:space="preserve"> </w:t>
      </w:r>
      <w:r w:rsidR="00EA2DD3" w:rsidRPr="000475D9">
        <w:rPr>
          <w:rFonts w:ascii="Garamond" w:hAnsi="Garamond"/>
          <w:b/>
          <w:bCs/>
          <w:sz w:val="28"/>
          <w:szCs w:val="28"/>
        </w:rPr>
        <w:t>Komisja Gospodarki i Ochrony Środowiska.</w:t>
      </w:r>
    </w:p>
    <w:p w14:paraId="2E39D42C" w14:textId="5DD72B22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>Podjęcie uchwały w sprawie: dzierżawy miejskich nieruchomości gruntowych;</w:t>
      </w:r>
      <w:r w:rsidR="00EA2DD3" w:rsidRPr="00EA2DD3">
        <w:rPr>
          <w:rFonts w:ascii="Garamond" w:hAnsi="Garamond"/>
          <w:b/>
          <w:bCs/>
          <w:sz w:val="28"/>
          <w:szCs w:val="28"/>
        </w:rPr>
        <w:t xml:space="preserve"> </w:t>
      </w:r>
      <w:r w:rsidR="00EA2DD3" w:rsidRPr="000475D9">
        <w:rPr>
          <w:rFonts w:ascii="Garamond" w:hAnsi="Garamond"/>
          <w:b/>
          <w:bCs/>
          <w:sz w:val="28"/>
          <w:szCs w:val="28"/>
        </w:rPr>
        <w:t>Komisja Gospodarki i Ochrony Środowiska.</w:t>
      </w:r>
    </w:p>
    <w:p w14:paraId="7B8D7A9E" w14:textId="57F03EDB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>Podjęcie uchwały w sprawie: najmu lokalu użytkowego;</w:t>
      </w:r>
      <w:r w:rsidR="00EA2DD3" w:rsidRPr="00EA2DD3">
        <w:rPr>
          <w:rFonts w:ascii="Garamond" w:hAnsi="Garamond"/>
          <w:b/>
          <w:bCs/>
          <w:sz w:val="28"/>
          <w:szCs w:val="28"/>
        </w:rPr>
        <w:t xml:space="preserve"> </w:t>
      </w:r>
      <w:r w:rsidR="00EA2DD3" w:rsidRPr="000475D9">
        <w:rPr>
          <w:rFonts w:ascii="Garamond" w:hAnsi="Garamond"/>
          <w:b/>
          <w:bCs/>
          <w:sz w:val="28"/>
          <w:szCs w:val="28"/>
        </w:rPr>
        <w:t>Komisja Gospodarki i Ochrony Środowiska.</w:t>
      </w:r>
    </w:p>
    <w:p w14:paraId="7DA5E90B" w14:textId="3707CE8E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lastRenderedPageBreak/>
        <w:t xml:space="preserve">Podjęcie uchwały w sprawie: zamiany nieruchomości stanowiącej własność Gminy Miasto Zakopane oraz  obciążenia nieruchomości stanowiącej własność Gminy Miasto Zakopane ograniczonym prawem rzeczowym. </w:t>
      </w:r>
      <w:bookmarkStart w:id="1" w:name="_Hlk152586251"/>
      <w:r w:rsidR="00EA2DD3" w:rsidRPr="00EA2DD3">
        <w:rPr>
          <w:rFonts w:ascii="Garamond" w:hAnsi="Garamond"/>
          <w:b/>
          <w:bCs/>
          <w:sz w:val="28"/>
          <w:szCs w:val="28"/>
        </w:rPr>
        <w:t>Komisja Ekonomiki</w:t>
      </w:r>
      <w:r w:rsidRPr="0095277A">
        <w:rPr>
          <w:rFonts w:ascii="Garamond" w:hAnsi="Garamond"/>
          <w:sz w:val="28"/>
          <w:szCs w:val="28"/>
        </w:rPr>
        <w:t xml:space="preserve"> </w:t>
      </w:r>
      <w:bookmarkEnd w:id="1"/>
    </w:p>
    <w:p w14:paraId="60EA4FB1" w14:textId="3266B989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>Podjęcie uchwały w sprawie: zniesienia formy ochrony przyrody z zagrażającego drzewa - pomnika przyrody zlokalizowanego na terenie miasta Zakopane;</w:t>
      </w:r>
      <w:r w:rsidR="00A45F30" w:rsidRPr="00A45F30">
        <w:rPr>
          <w:rFonts w:ascii="Garamond" w:hAnsi="Garamond"/>
          <w:b/>
          <w:bCs/>
          <w:sz w:val="28"/>
          <w:szCs w:val="28"/>
        </w:rPr>
        <w:t xml:space="preserve"> </w:t>
      </w:r>
      <w:r w:rsidR="00A45F30" w:rsidRPr="000475D9">
        <w:rPr>
          <w:rFonts w:ascii="Garamond" w:hAnsi="Garamond"/>
          <w:b/>
          <w:bCs/>
          <w:sz w:val="28"/>
          <w:szCs w:val="28"/>
        </w:rPr>
        <w:t>Komisja Gospodarki i Ochrony Środowiska.</w:t>
      </w:r>
    </w:p>
    <w:p w14:paraId="18002D84" w14:textId="14A7ED16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 xml:space="preserve">Podjęcie uchwały w sprawie: przystąpienia do przygotowania miejskiego planu adaptacji do zmian klimatu dla Gminy Miasto Zakopane; </w:t>
      </w:r>
      <w:r w:rsidR="00EA2DD3" w:rsidRPr="000475D9">
        <w:rPr>
          <w:rFonts w:ascii="Garamond" w:hAnsi="Garamond"/>
          <w:b/>
          <w:bCs/>
          <w:sz w:val="28"/>
          <w:szCs w:val="28"/>
        </w:rPr>
        <w:t>Komisja Gospodarki i Ochrony Środowiska.</w:t>
      </w:r>
    </w:p>
    <w:p w14:paraId="59DEF03A" w14:textId="6750B22F" w:rsidR="009A268F" w:rsidRPr="003D1C4F" w:rsidRDefault="009A268F" w:rsidP="003D1C4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 xml:space="preserve">Podjęcie uchwały w sprawie: upoważnienia Burmistrza Miasta Zakopane do złożenia wniosku o dofinansowanie i przyjęcia do realizacji zadania pt. „Opracowanie Miejskiego Planu Adaptacji do zmian klimatu dla Gminy Miasto Zakopane; </w:t>
      </w:r>
      <w:r w:rsidR="003D1C4F" w:rsidRPr="0095277A">
        <w:rPr>
          <w:rFonts w:ascii="Garamond" w:hAnsi="Garamond" w:cs="Calibri"/>
          <w:b/>
          <w:bCs/>
          <w:sz w:val="28"/>
          <w:szCs w:val="28"/>
          <w:lang w:eastAsia="en-US"/>
        </w:rPr>
        <w:t>Komisja Gospodarki i Ochrony Środowiska</w:t>
      </w:r>
      <w:r w:rsidR="003D1C4F">
        <w:rPr>
          <w:rFonts w:ascii="Garamond" w:hAnsi="Garamond" w:cs="Calibri"/>
          <w:b/>
          <w:bCs/>
          <w:sz w:val="28"/>
          <w:szCs w:val="28"/>
          <w:lang w:eastAsia="en-US"/>
        </w:rPr>
        <w:t>.</w:t>
      </w:r>
    </w:p>
    <w:p w14:paraId="58B2C1A7" w14:textId="2D63152B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>Podjęcie uchwały w sprawie:</w:t>
      </w:r>
      <w:r w:rsidRPr="0095277A">
        <w:rPr>
          <w:sz w:val="28"/>
          <w:szCs w:val="28"/>
        </w:rPr>
        <w:t xml:space="preserve"> </w:t>
      </w:r>
      <w:r w:rsidRPr="0095277A">
        <w:rPr>
          <w:rFonts w:ascii="Garamond" w:hAnsi="Garamond"/>
          <w:sz w:val="28"/>
          <w:szCs w:val="28"/>
        </w:rPr>
        <w:t xml:space="preserve">zmiany uchwały dotyczącej zasad i trybu postępowania, udzielania </w:t>
      </w:r>
      <w:r w:rsidRPr="0095277A">
        <w:rPr>
          <w:rFonts w:ascii="Garamond" w:hAnsi="Garamond"/>
          <w:sz w:val="28"/>
          <w:szCs w:val="28"/>
        </w:rPr>
        <w:br/>
        <w:t>i rozliczania dotacji na prace konserwatorskie, restauratorskie lub remonty budowlane przy zabytku wpisanym do rejestru zabytków;</w:t>
      </w:r>
      <w:r w:rsidR="0095277A" w:rsidRPr="0095277A">
        <w:rPr>
          <w:rFonts w:ascii="Garamond" w:hAnsi="Garamond" w:cs="Calibri"/>
          <w:b/>
          <w:bCs/>
          <w:sz w:val="28"/>
          <w:szCs w:val="28"/>
          <w:lang w:eastAsia="en-US"/>
        </w:rPr>
        <w:t xml:space="preserve"> </w:t>
      </w:r>
      <w:r w:rsidR="0095277A" w:rsidRPr="0095277A">
        <w:rPr>
          <w:rFonts w:ascii="Garamond" w:hAnsi="Garamond" w:cs="Calibri"/>
          <w:b/>
          <w:bCs/>
          <w:sz w:val="28"/>
          <w:szCs w:val="28"/>
          <w:lang w:eastAsia="en-US"/>
        </w:rPr>
        <w:t>Komisja Gospodarki i Ochrony Środowiska</w:t>
      </w:r>
      <w:r w:rsidR="003D1C4F">
        <w:rPr>
          <w:rFonts w:ascii="Garamond" w:hAnsi="Garamond" w:cs="Calibri"/>
          <w:b/>
          <w:bCs/>
          <w:sz w:val="28"/>
          <w:szCs w:val="28"/>
          <w:lang w:eastAsia="en-US"/>
        </w:rPr>
        <w:t>.</w:t>
      </w:r>
    </w:p>
    <w:p w14:paraId="5CBC02AD" w14:textId="7CD9A0D9" w:rsidR="009A268F" w:rsidRPr="00210585" w:rsidRDefault="009A268F" w:rsidP="00210585">
      <w:pPr>
        <w:pStyle w:val="Akapitzlist"/>
        <w:numPr>
          <w:ilvl w:val="0"/>
          <w:numId w:val="1"/>
        </w:numPr>
        <w:rPr>
          <w:rFonts w:ascii="Garamond" w:hAnsi="Garamond"/>
          <w:b/>
          <w:bCs/>
          <w:sz w:val="28"/>
          <w:szCs w:val="28"/>
        </w:rPr>
      </w:pPr>
      <w:r w:rsidRPr="00210585">
        <w:rPr>
          <w:rFonts w:ascii="Garamond" w:hAnsi="Garamond"/>
          <w:sz w:val="28"/>
          <w:szCs w:val="28"/>
        </w:rPr>
        <w:t xml:space="preserve">Podjęcie uchwały w sprawie: zmiany uchwały dotyczącej określenia przystanków komunikacyjnych i dworca, których właścicielem lub zarządzającym jest Gmina Miasto Zakopane udostępnionych dla operatorów i przewoźników oraz warunków i zasad korzystania z tych obiektów położonych na terenie Miasta Zakopane; </w:t>
      </w:r>
      <w:r w:rsidR="00210585" w:rsidRPr="00210585">
        <w:rPr>
          <w:rFonts w:ascii="Garamond" w:hAnsi="Garamond"/>
          <w:b/>
          <w:bCs/>
          <w:sz w:val="28"/>
          <w:szCs w:val="28"/>
        </w:rPr>
        <w:t>Komisja Gospodarki i Ochrony Środowiska.</w:t>
      </w:r>
    </w:p>
    <w:p w14:paraId="33BF8CFA" w14:textId="5093AD5A" w:rsidR="009A268F" w:rsidRPr="000475D9" w:rsidRDefault="009A268F" w:rsidP="000475D9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0475D9">
        <w:rPr>
          <w:rFonts w:ascii="Garamond" w:hAnsi="Garamond"/>
          <w:sz w:val="28"/>
          <w:szCs w:val="28"/>
        </w:rPr>
        <w:t>Podjęcie uchwały w sprawie: zmiany uchwały dotyczącej uprawnień do bezpłatnych i ulgowych przejazdów oraz zasad systemu taryfowego i cen na usługi w publicznym transporcie zbiorowym na terenie miasta Zakopane;</w:t>
      </w:r>
      <w:r w:rsidR="000475D9" w:rsidRPr="000475D9">
        <w:t xml:space="preserve"> </w:t>
      </w:r>
      <w:bookmarkStart w:id="2" w:name="_Hlk152585983"/>
      <w:r w:rsidR="000475D9" w:rsidRPr="000475D9">
        <w:rPr>
          <w:rFonts w:ascii="Garamond" w:hAnsi="Garamond"/>
          <w:b/>
          <w:bCs/>
          <w:sz w:val="28"/>
          <w:szCs w:val="28"/>
        </w:rPr>
        <w:t>Komisja Gospodarki i Ochrony Środowiska.</w:t>
      </w:r>
      <w:bookmarkEnd w:id="2"/>
    </w:p>
    <w:p w14:paraId="56901C66" w14:textId="43EEBDFD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bookmarkStart w:id="3" w:name="_Hlk152156776"/>
      <w:r w:rsidRPr="0095277A">
        <w:rPr>
          <w:rFonts w:ascii="Garamond" w:hAnsi="Garamond"/>
          <w:sz w:val="28"/>
          <w:szCs w:val="28"/>
        </w:rPr>
        <w:t>Podjęcie uchwały w sprawie:</w:t>
      </w:r>
      <w:bookmarkEnd w:id="3"/>
      <w:r w:rsidRPr="0095277A">
        <w:rPr>
          <w:rFonts w:ascii="Garamond" w:hAnsi="Garamond"/>
          <w:sz w:val="28"/>
          <w:szCs w:val="28"/>
        </w:rPr>
        <w:t xml:space="preserve"> zmiany uchwały Rady Miasta Zakopane Nr XXV/318/2020 z dnia 26 listopada 2020 r. w sprawie określenia wysokości stawek podatku od nieruchomości.</w:t>
      </w:r>
      <w:r w:rsidR="004223D7" w:rsidRPr="004223D7">
        <w:rPr>
          <w:rFonts w:ascii="Garamond" w:hAnsi="Garamond"/>
          <w:b/>
          <w:bCs/>
          <w:sz w:val="28"/>
          <w:szCs w:val="28"/>
        </w:rPr>
        <w:t xml:space="preserve"> </w:t>
      </w:r>
      <w:r w:rsidR="004223D7" w:rsidRPr="00EA2DD3">
        <w:rPr>
          <w:rFonts w:ascii="Garamond" w:hAnsi="Garamond"/>
          <w:b/>
          <w:bCs/>
          <w:sz w:val="28"/>
          <w:szCs w:val="28"/>
        </w:rPr>
        <w:t>Komisja Ekonomiki</w:t>
      </w:r>
    </w:p>
    <w:p w14:paraId="719E5D21" w14:textId="20DE0F8B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>Podjęcie uchwały w sprawie: zmiany uchwały Rady Miasta Zakopane Nr XXV/319/2020 z dnia 26 listopada 2020 r. w sprawie zwolnień w podatku od nieruchomości;</w:t>
      </w:r>
      <w:r w:rsidR="004223D7" w:rsidRPr="004223D7">
        <w:rPr>
          <w:rFonts w:ascii="Garamond" w:hAnsi="Garamond"/>
          <w:b/>
          <w:bCs/>
          <w:sz w:val="28"/>
          <w:szCs w:val="28"/>
        </w:rPr>
        <w:t xml:space="preserve"> </w:t>
      </w:r>
      <w:r w:rsidR="004223D7" w:rsidRPr="00EA2DD3">
        <w:rPr>
          <w:rFonts w:ascii="Garamond" w:hAnsi="Garamond"/>
          <w:b/>
          <w:bCs/>
          <w:sz w:val="28"/>
          <w:szCs w:val="28"/>
        </w:rPr>
        <w:t>Komisja Ekonomiki</w:t>
      </w:r>
    </w:p>
    <w:p w14:paraId="6367A04A" w14:textId="6C5B8AD7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>Podjęcie uchwały w sprawie: zmiany uchwały Rady Miasta Zakopane Nr XXV/320/2020 z dnia 26 listopada 2020 r. w sprawie zwolnień w podatku od nieruchomości gruntów i budowli związanych z uprawianiem sportów zimowych;</w:t>
      </w:r>
      <w:r w:rsidR="004223D7" w:rsidRPr="004223D7">
        <w:rPr>
          <w:rFonts w:ascii="Garamond" w:hAnsi="Garamond"/>
          <w:b/>
          <w:bCs/>
          <w:sz w:val="28"/>
          <w:szCs w:val="28"/>
        </w:rPr>
        <w:t xml:space="preserve"> </w:t>
      </w:r>
      <w:r w:rsidR="004223D7" w:rsidRPr="00EA2DD3">
        <w:rPr>
          <w:rFonts w:ascii="Garamond" w:hAnsi="Garamond"/>
          <w:b/>
          <w:bCs/>
          <w:sz w:val="28"/>
          <w:szCs w:val="28"/>
        </w:rPr>
        <w:t>Komisja Ekonomiki</w:t>
      </w:r>
    </w:p>
    <w:p w14:paraId="197D26E7" w14:textId="4ABD9250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lastRenderedPageBreak/>
        <w:t>Podjęcie uchwały w sprawie: zmiany uchwały Rady Miasta Zakopane Nr XXV/321/2020 z dnia 26 listopada 2020 r. w sprawie określenia wysokości stawek podatku od środków transportowych.</w:t>
      </w:r>
      <w:r w:rsidR="004223D7" w:rsidRPr="004223D7">
        <w:rPr>
          <w:rFonts w:ascii="Garamond" w:hAnsi="Garamond"/>
          <w:b/>
          <w:bCs/>
          <w:sz w:val="28"/>
          <w:szCs w:val="28"/>
        </w:rPr>
        <w:t xml:space="preserve"> </w:t>
      </w:r>
      <w:r w:rsidR="004223D7" w:rsidRPr="00EA2DD3">
        <w:rPr>
          <w:rFonts w:ascii="Garamond" w:hAnsi="Garamond"/>
          <w:b/>
          <w:bCs/>
          <w:sz w:val="28"/>
          <w:szCs w:val="28"/>
        </w:rPr>
        <w:t>Komisja Ekonomiki</w:t>
      </w:r>
    </w:p>
    <w:p w14:paraId="714A3499" w14:textId="37EAC971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>Podjęcie uchwały w sprawie: zmiany uchwały Rady Miasta Zakopane Nr XXV/322/2020 z dnia 26  listopada 2020 r. w sprawie zwolnień w podatku od środków transportowych;</w:t>
      </w:r>
      <w:r w:rsidR="004223D7" w:rsidRPr="004223D7">
        <w:rPr>
          <w:rFonts w:ascii="Garamond" w:hAnsi="Garamond"/>
          <w:b/>
          <w:bCs/>
          <w:sz w:val="28"/>
          <w:szCs w:val="28"/>
        </w:rPr>
        <w:t xml:space="preserve"> </w:t>
      </w:r>
      <w:r w:rsidR="004223D7" w:rsidRPr="00EA2DD3">
        <w:rPr>
          <w:rFonts w:ascii="Garamond" w:hAnsi="Garamond"/>
          <w:b/>
          <w:bCs/>
          <w:sz w:val="28"/>
          <w:szCs w:val="28"/>
        </w:rPr>
        <w:t>Komisja Ekonomiki</w:t>
      </w:r>
    </w:p>
    <w:p w14:paraId="46D0B2C4" w14:textId="71DF55F3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 xml:space="preserve">Podjęcie uchwały w sprawie: opłaty miejscowej; </w:t>
      </w:r>
      <w:r w:rsidR="004223D7" w:rsidRPr="00EA2DD3">
        <w:rPr>
          <w:rFonts w:ascii="Garamond" w:hAnsi="Garamond"/>
          <w:b/>
          <w:bCs/>
          <w:sz w:val="28"/>
          <w:szCs w:val="28"/>
        </w:rPr>
        <w:t>Komisja Ekonomiki</w:t>
      </w:r>
    </w:p>
    <w:p w14:paraId="4F66D34E" w14:textId="381E0AF5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>Podjęcie uchwały w sprawie: upoważnienia Burmistrza Miasta Zakopane do zawarcia porozumienia z PKP PLK S.A. dotyczącego planowanej inwestycji polegającej na opracowaniu dokumentacji projektowej, uzyskaniu wszelkich niezbędnych decyzji administracyjnych i wykonaniu robót budowalnych w zakresie zadania pn. „Rozbudowa ulicy Smrekowej w Zakopanem od km 0+108,35 do km 0+566,67” oraz uregulowania zasad współpracy i wspólnego finansowania zadania;</w:t>
      </w:r>
      <w:r w:rsidR="00EA2DD3" w:rsidRPr="00EA2DD3">
        <w:rPr>
          <w:rFonts w:ascii="Garamond" w:hAnsi="Garamond"/>
          <w:b/>
          <w:bCs/>
          <w:sz w:val="28"/>
          <w:szCs w:val="28"/>
        </w:rPr>
        <w:t xml:space="preserve"> </w:t>
      </w:r>
      <w:r w:rsidR="00EA2DD3" w:rsidRPr="000475D9">
        <w:rPr>
          <w:rFonts w:ascii="Garamond" w:hAnsi="Garamond"/>
          <w:b/>
          <w:bCs/>
          <w:sz w:val="28"/>
          <w:szCs w:val="28"/>
        </w:rPr>
        <w:t>Komisja Gospodarki i Ochrony Środowiska.</w:t>
      </w:r>
    </w:p>
    <w:p w14:paraId="36C549D4" w14:textId="1FF13DEC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 xml:space="preserve">Podjęcie uchwały w sprawie zmian w Budżecie Miasta Zakopane na rok 2023; </w:t>
      </w:r>
      <w:r w:rsidR="004223D7" w:rsidRPr="00EA2DD3">
        <w:rPr>
          <w:rFonts w:ascii="Garamond" w:hAnsi="Garamond"/>
          <w:b/>
          <w:bCs/>
          <w:sz w:val="28"/>
          <w:szCs w:val="28"/>
        </w:rPr>
        <w:t>Komisja Ekonomiki</w:t>
      </w:r>
    </w:p>
    <w:p w14:paraId="49AE1279" w14:textId="4F0480FB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>Podjęcie uchwały w sprawie: Budżetu Miasta Zakopane na rok 2024;</w:t>
      </w:r>
      <w:r w:rsidR="004223D7" w:rsidRPr="004223D7">
        <w:rPr>
          <w:rFonts w:ascii="Garamond" w:hAnsi="Garamond"/>
          <w:b/>
          <w:bCs/>
          <w:sz w:val="28"/>
          <w:szCs w:val="28"/>
        </w:rPr>
        <w:t xml:space="preserve"> </w:t>
      </w:r>
      <w:r w:rsidR="004223D7" w:rsidRPr="00EA2DD3">
        <w:rPr>
          <w:rFonts w:ascii="Garamond" w:hAnsi="Garamond"/>
          <w:b/>
          <w:bCs/>
          <w:sz w:val="28"/>
          <w:szCs w:val="28"/>
        </w:rPr>
        <w:t>Komisja Ekonomiki</w:t>
      </w:r>
    </w:p>
    <w:p w14:paraId="3607783C" w14:textId="7AD4EC14" w:rsidR="009A268F" w:rsidRPr="0095277A" w:rsidRDefault="009A268F" w:rsidP="009A268F">
      <w:pPr>
        <w:numPr>
          <w:ilvl w:val="0"/>
          <w:numId w:val="1"/>
        </w:numPr>
        <w:suppressAutoHyphens w:val="0"/>
        <w:autoSpaceDE/>
        <w:autoSpaceDN/>
        <w:spacing w:line="276" w:lineRule="auto"/>
        <w:contextualSpacing/>
        <w:rPr>
          <w:rFonts w:ascii="Garamond" w:hAnsi="Garamond"/>
          <w:sz w:val="28"/>
          <w:szCs w:val="28"/>
        </w:rPr>
      </w:pPr>
      <w:r w:rsidRPr="0095277A">
        <w:rPr>
          <w:rFonts w:ascii="Garamond" w:hAnsi="Garamond"/>
          <w:sz w:val="28"/>
          <w:szCs w:val="28"/>
        </w:rPr>
        <w:t xml:space="preserve">Podjęcie uchwały w sprawie: przyjęcia Wieloletniej Prognozy Finansowej Miasta Zakopane na lata 2024 – 2036; </w:t>
      </w:r>
      <w:r w:rsidR="004223D7" w:rsidRPr="00EA2DD3">
        <w:rPr>
          <w:rFonts w:ascii="Garamond" w:hAnsi="Garamond"/>
          <w:b/>
          <w:bCs/>
          <w:sz w:val="28"/>
          <w:szCs w:val="28"/>
        </w:rPr>
        <w:t>Komisja Ekonomiki</w:t>
      </w:r>
    </w:p>
    <w:bookmarkEnd w:id="0"/>
    <w:p w14:paraId="579C6C30" w14:textId="754DEA86" w:rsidR="009A268F" w:rsidRPr="0095277A" w:rsidRDefault="009A268F" w:rsidP="004131F5">
      <w:pPr>
        <w:suppressAutoHyphens w:val="0"/>
        <w:autoSpaceDE/>
        <w:autoSpaceDN/>
        <w:spacing w:line="276" w:lineRule="auto"/>
        <w:ind w:left="720"/>
        <w:contextualSpacing/>
        <w:rPr>
          <w:rFonts w:ascii="Garamond" w:eastAsia="Calibri" w:hAnsi="Garamond"/>
          <w:sz w:val="28"/>
          <w:szCs w:val="28"/>
          <w:lang w:eastAsia="en-US"/>
        </w:rPr>
      </w:pPr>
    </w:p>
    <w:p w14:paraId="45B68F13" w14:textId="77777777" w:rsidR="00370EEF" w:rsidRPr="0095277A" w:rsidRDefault="00370EEF">
      <w:pPr>
        <w:rPr>
          <w:sz w:val="28"/>
          <w:szCs w:val="28"/>
        </w:rPr>
      </w:pPr>
    </w:p>
    <w:sectPr w:rsidR="00370EEF" w:rsidRPr="0095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74FD6"/>
    <w:multiLevelType w:val="hybridMultilevel"/>
    <w:tmpl w:val="CB3097AC"/>
    <w:lvl w:ilvl="0" w:tplc="07B291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11041">
    <w:abstractNumId w:val="0"/>
  </w:num>
  <w:num w:numId="2" w16cid:durableId="208699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8F"/>
    <w:rsid w:val="000475D9"/>
    <w:rsid w:val="00210585"/>
    <w:rsid w:val="00370EEF"/>
    <w:rsid w:val="003D1C4F"/>
    <w:rsid w:val="004131F5"/>
    <w:rsid w:val="004223D7"/>
    <w:rsid w:val="0095277A"/>
    <w:rsid w:val="009858A4"/>
    <w:rsid w:val="009A268F"/>
    <w:rsid w:val="009C4082"/>
    <w:rsid w:val="00A45F30"/>
    <w:rsid w:val="00B512FE"/>
    <w:rsid w:val="00C53572"/>
    <w:rsid w:val="00CB4BB9"/>
    <w:rsid w:val="00EA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10FE"/>
  <w15:chartTrackingRefBased/>
  <w15:docId w15:val="{C6DCD892-724B-4B00-A06F-9AC3D6E4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68F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Magdalena Pabis</cp:lastModifiedBy>
  <cp:revision>11</cp:revision>
  <cp:lastPrinted>2023-12-01T09:04:00Z</cp:lastPrinted>
  <dcterms:created xsi:type="dcterms:W3CDTF">2023-12-01T08:40:00Z</dcterms:created>
  <dcterms:modified xsi:type="dcterms:W3CDTF">2023-12-04T11:44:00Z</dcterms:modified>
</cp:coreProperties>
</file>