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4D8F" w14:textId="70CD2E07" w:rsidR="00BC4778" w:rsidRPr="00BF2B01" w:rsidRDefault="00BF2B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B01">
        <w:rPr>
          <w:rFonts w:ascii="Times New Roman" w:hAnsi="Times New Roman" w:cs="Times New Roman"/>
          <w:b/>
          <w:bCs/>
          <w:sz w:val="28"/>
          <w:szCs w:val="28"/>
        </w:rPr>
        <w:t>Podział Projektów uchwał na Komisje:</w:t>
      </w:r>
    </w:p>
    <w:p w14:paraId="63DB828B" w14:textId="58AB0CD6" w:rsidR="00BF2B01" w:rsidRPr="00BF2B01" w:rsidRDefault="00BF2B01" w:rsidP="00BF2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01">
        <w:rPr>
          <w:rFonts w:ascii="Times New Roman" w:hAnsi="Times New Roman" w:cs="Times New Roman"/>
          <w:sz w:val="28"/>
          <w:szCs w:val="28"/>
        </w:rPr>
        <w:t xml:space="preserve">Projekt uchwały w sprawie: przyjęcia Diagnozy Rozwiązywania Problemów Alkoholowych i Narkomanii oraz Miejskiego Programu Rozwiązywania Problemów Alkoholowych i Narkomanii na rok 2026-2029. – </w:t>
      </w:r>
      <w:r w:rsidRPr="00BF2B01">
        <w:rPr>
          <w:rFonts w:ascii="Times New Roman" w:hAnsi="Times New Roman" w:cs="Times New Roman"/>
          <w:b/>
          <w:bCs/>
          <w:sz w:val="28"/>
          <w:szCs w:val="28"/>
        </w:rPr>
        <w:t>Komisja Rodziny i Spraw Społecznych.</w:t>
      </w:r>
    </w:p>
    <w:p w14:paraId="033945DE" w14:textId="6E43E25E" w:rsidR="00BF2B01" w:rsidRPr="00BF2B01" w:rsidRDefault="00BF2B01" w:rsidP="00BF2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B01">
        <w:rPr>
          <w:rFonts w:ascii="Times New Roman" w:hAnsi="Times New Roman" w:cs="Times New Roman"/>
          <w:sz w:val="28"/>
          <w:szCs w:val="28"/>
        </w:rPr>
        <w:t xml:space="preserve">Projekt uchwały w sprawie: przyjęcia Strategii Rozwiązywania Problemów Społecznych Miasta Zakopane na lata 2026 2030 – </w:t>
      </w:r>
      <w:r w:rsidRPr="00BF2B01">
        <w:rPr>
          <w:rFonts w:ascii="Times New Roman" w:hAnsi="Times New Roman" w:cs="Times New Roman"/>
          <w:b/>
          <w:bCs/>
          <w:sz w:val="28"/>
          <w:szCs w:val="28"/>
        </w:rPr>
        <w:t>Komisja Rodziny i Spraw Społecznych</w:t>
      </w:r>
    </w:p>
    <w:p w14:paraId="356423C8" w14:textId="30AFCFB4" w:rsidR="00BF2B01" w:rsidRPr="00BF2B01" w:rsidRDefault="00BF2B01" w:rsidP="00BF2B01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Podjęcie uchwały w sprawie: </w:t>
      </w:r>
      <w:r w:rsidRPr="00BF2B01">
        <w:rPr>
          <w:rFonts w:ascii="Times New Roman" w:hAnsi="Times New Roman" w:cs="Times New Roman"/>
          <w:bCs/>
          <w:sz w:val="28"/>
          <w:szCs w:val="28"/>
        </w:rPr>
        <w:t>upoważnienia Burmistrza Miasta Zakopane do zawarcia porozumienia z PKP PLK S.A. dotyczącego zadania pn. „Opracowanie dokumentacji projektowej i wykonanie robót budowlanych dla modernizacji ul. Smrekowej w Zakopanem wraz z infrastrukturą w ramach Projektu „Prace na liniach kolejowych nr 97, 98, 99 na odcinku Skawina - Sucha Beskidzka - Chabówka – Zakopane” oraz uregulowania zasad współpracy i wspólnego finansowania zadania</w:t>
      </w: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BF2B01">
        <w:rPr>
          <w:rFonts w:ascii="Times New Roman" w:eastAsiaTheme="minorEastAsia" w:hAnsi="Times New Roman" w:cs="Times New Roman"/>
          <w:b/>
          <w:sz w:val="28"/>
          <w:szCs w:val="28"/>
        </w:rPr>
        <w:t>Komisja Ekonomiki</w:t>
      </w:r>
    </w:p>
    <w:p w14:paraId="5DBD824D" w14:textId="0C59CDEA" w:rsidR="00BF2B01" w:rsidRPr="00BF2B01" w:rsidRDefault="00BF2B01" w:rsidP="00BF2B01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>Podjęcie uchwały w sprawie: zmian w planie budżetu Miasta Zakopane na 2025 rok.</w:t>
      </w: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BF2B01">
        <w:rPr>
          <w:rFonts w:ascii="Times New Roman" w:eastAsiaTheme="minorEastAsia" w:hAnsi="Times New Roman" w:cs="Times New Roman"/>
          <w:b/>
          <w:sz w:val="28"/>
          <w:szCs w:val="28"/>
        </w:rPr>
        <w:t>Komisja Ekonomiki</w:t>
      </w:r>
    </w:p>
    <w:p w14:paraId="4A3CAB39" w14:textId="605A8F6E" w:rsidR="00BF2B01" w:rsidRPr="00BF2B01" w:rsidRDefault="00BF2B01" w:rsidP="00BF2B01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>Podjęcie uchwały w sprawie: zmian w Wieloletniej Prognozie Finansowej Miasta Zakopane na lata 2025-2041.</w:t>
      </w: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BF2B01">
        <w:rPr>
          <w:rFonts w:ascii="Times New Roman" w:eastAsiaTheme="minorEastAsia" w:hAnsi="Times New Roman" w:cs="Times New Roman"/>
          <w:b/>
          <w:sz w:val="28"/>
          <w:szCs w:val="28"/>
        </w:rPr>
        <w:t>Komisja Ekonomiki</w:t>
      </w:r>
    </w:p>
    <w:p w14:paraId="14818F17" w14:textId="44E2C0A7" w:rsidR="00BF2B01" w:rsidRPr="00BF2B01" w:rsidRDefault="00BF2B01" w:rsidP="00BF2B01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F2B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Podjęcie uchwały w sprawie: </w:t>
      </w:r>
      <w:r w:rsidRPr="00BF2B01">
        <w:rPr>
          <w:rFonts w:ascii="Times New Roman" w:hAnsi="Times New Roman" w:cs="Times New Roman"/>
          <w:bCs/>
          <w:sz w:val="28"/>
          <w:szCs w:val="28"/>
        </w:rPr>
        <w:t>uchwalenia budżetu Gminy Miasto Zakopane na 2026 rok.</w:t>
      </w:r>
      <w:r w:rsidRPr="00BF2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B01">
        <w:rPr>
          <w:rFonts w:ascii="Times New Roman" w:hAnsi="Times New Roman" w:cs="Times New Roman"/>
          <w:b/>
          <w:sz w:val="28"/>
          <w:szCs w:val="28"/>
        </w:rPr>
        <w:t>Komisja Ekonomiki</w:t>
      </w:r>
    </w:p>
    <w:p w14:paraId="495B0F9D" w14:textId="6066558A" w:rsidR="00BF2B01" w:rsidRPr="00BF2B01" w:rsidRDefault="00BF2B01" w:rsidP="00BF2B01">
      <w:pPr>
        <w:pStyle w:val="Akapitzlist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F2B01">
        <w:rPr>
          <w:rFonts w:ascii="Times New Roman" w:hAnsi="Times New Roman" w:cs="Times New Roman"/>
          <w:bCs/>
          <w:sz w:val="28"/>
          <w:szCs w:val="28"/>
        </w:rPr>
        <w:t>Podjęcie uchwały w sprawie: Wieloletniej Prognozy Finansowej Gminy Miasto Zakopane na lata 2026-2042.</w:t>
      </w:r>
      <w:r w:rsidRPr="00BF2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B01">
        <w:rPr>
          <w:rFonts w:ascii="Times New Roman" w:hAnsi="Times New Roman" w:cs="Times New Roman"/>
          <w:b/>
          <w:sz w:val="28"/>
          <w:szCs w:val="28"/>
        </w:rPr>
        <w:t>Komisja Ekonomiki</w:t>
      </w:r>
    </w:p>
    <w:p w14:paraId="450604ED" w14:textId="77777777" w:rsidR="00BF2B01" w:rsidRDefault="00BF2B01" w:rsidP="00BF2B01">
      <w:pPr>
        <w:pStyle w:val="Akapitzlist"/>
      </w:pPr>
    </w:p>
    <w:sectPr w:rsidR="00BF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0C76"/>
    <w:multiLevelType w:val="hybridMultilevel"/>
    <w:tmpl w:val="82186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49059">
    <w:abstractNumId w:val="1"/>
  </w:num>
  <w:num w:numId="2" w16cid:durableId="1839609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01"/>
    <w:rsid w:val="000B2EA2"/>
    <w:rsid w:val="00263EDE"/>
    <w:rsid w:val="00BC4778"/>
    <w:rsid w:val="00B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282D"/>
  <w15:chartTrackingRefBased/>
  <w15:docId w15:val="{8534B175-EA38-4878-8328-F0A2E9BE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B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B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B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B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1</cp:revision>
  <dcterms:created xsi:type="dcterms:W3CDTF">2025-12-08T09:44:00Z</dcterms:created>
  <dcterms:modified xsi:type="dcterms:W3CDTF">2025-12-08T09:54:00Z</dcterms:modified>
</cp:coreProperties>
</file>